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F90D1" w14:textId="77777777" w:rsidR="00C83A7A" w:rsidRPr="00C83A7A" w:rsidRDefault="00C83A7A" w:rsidP="00C83A7A">
      <w:pPr>
        <w:spacing w:after="0"/>
        <w:jc w:val="center"/>
        <w:rPr>
          <w:rFonts w:ascii="Arial" w:eastAsia="MS Mincho" w:hAnsi="Arial" w:cs="Arial"/>
          <w:caps/>
          <w:u w:val="single"/>
          <w:lang w:val="de-DE" w:eastAsia="it-IT"/>
        </w:rPr>
      </w:pPr>
      <w:r w:rsidRPr="00C83A7A">
        <w:rPr>
          <w:rFonts w:ascii="Arial" w:eastAsia="MS Mincho" w:hAnsi="Arial" w:cs="Times New Roman"/>
          <w:caps/>
          <w:u w:val="single"/>
          <w:lang w:val="de-DE" w:eastAsia="it-IT"/>
        </w:rPr>
        <w:t>PRESSEMITTEILUNG</w:t>
      </w:r>
    </w:p>
    <w:p w14:paraId="38634FEF" w14:textId="77777777" w:rsidR="00C83A7A" w:rsidRPr="00C83A7A" w:rsidRDefault="00C83A7A" w:rsidP="00C83A7A">
      <w:pPr>
        <w:spacing w:after="0"/>
        <w:jc w:val="center"/>
        <w:rPr>
          <w:rFonts w:ascii="Arial" w:eastAsia="MS Mincho" w:hAnsi="Arial" w:cs="Arial"/>
          <w:caps/>
          <w:u w:val="single"/>
          <w:lang w:val="de-DE" w:eastAsia="it-IT"/>
        </w:rPr>
      </w:pPr>
    </w:p>
    <w:p w14:paraId="54FE4B88" w14:textId="77777777" w:rsidR="00C83A7A" w:rsidRPr="00C83A7A" w:rsidRDefault="00C83A7A" w:rsidP="00C83A7A">
      <w:pPr>
        <w:spacing w:after="0"/>
        <w:jc w:val="center"/>
        <w:rPr>
          <w:rFonts w:ascii="Arial" w:eastAsia="MS Mincho" w:hAnsi="Arial" w:cs="Arial"/>
          <w:b/>
          <w:caps/>
          <w:lang w:val="de-DE" w:eastAsia="it-IT"/>
        </w:rPr>
      </w:pPr>
      <w:r w:rsidRPr="00C83A7A">
        <w:rPr>
          <w:rFonts w:ascii="Arial" w:eastAsia="MS Mincho" w:hAnsi="Arial" w:cs="Times New Roman"/>
          <w:b/>
          <w:caps/>
          <w:lang w:val="de-DE" w:eastAsia="it-IT"/>
        </w:rPr>
        <w:t>INTERNATIONALITÄT, FORTSCHRITTLICHE TECHNOLOGISCHE FORSCHUNG, NACHHALTIGKEIT:</w:t>
      </w:r>
    </w:p>
    <w:p w14:paraId="3AA473BA" w14:textId="77777777" w:rsidR="00C83A7A" w:rsidRPr="00C83A7A" w:rsidRDefault="00C83A7A" w:rsidP="00C83A7A">
      <w:pPr>
        <w:spacing w:after="0"/>
        <w:jc w:val="center"/>
        <w:rPr>
          <w:rFonts w:ascii="Arial" w:eastAsia="MS Mincho" w:hAnsi="Arial" w:cs="Arial"/>
          <w:b/>
          <w:caps/>
          <w:lang w:val="de-DE" w:eastAsia="it-IT"/>
        </w:rPr>
      </w:pPr>
      <w:r w:rsidRPr="00C83A7A">
        <w:rPr>
          <w:rFonts w:ascii="Arial" w:eastAsia="MS Mincho" w:hAnsi="Arial" w:cs="Times New Roman"/>
          <w:b/>
          <w:caps/>
          <w:lang w:val="de-DE" w:eastAsia="it-IT"/>
        </w:rPr>
        <w:t xml:space="preserve">FILA SOLUTIONS, EIN EINZIGER PARTNER FÜR JEDE LEBENSPHASE DES MATERIALS </w:t>
      </w:r>
    </w:p>
    <w:p w14:paraId="51F87FCF" w14:textId="77777777" w:rsidR="00C83A7A" w:rsidRPr="00C83A7A" w:rsidRDefault="00C83A7A" w:rsidP="00C83A7A">
      <w:pPr>
        <w:spacing w:after="0"/>
        <w:jc w:val="center"/>
        <w:rPr>
          <w:rFonts w:ascii="Arial" w:eastAsia="Cambria" w:hAnsi="Arial" w:cs="Arial"/>
          <w:b/>
          <w:bCs/>
          <w:sz w:val="24"/>
          <w:szCs w:val="24"/>
          <w:lang w:val="de-DE" w:eastAsia="it-IT"/>
        </w:rPr>
      </w:pPr>
    </w:p>
    <w:p w14:paraId="454C0EDA" w14:textId="77777777" w:rsidR="00C83A7A" w:rsidRPr="00C83A7A" w:rsidRDefault="00C83A7A" w:rsidP="00C83A7A">
      <w:pPr>
        <w:spacing w:after="0"/>
        <w:jc w:val="center"/>
        <w:rPr>
          <w:rFonts w:ascii="Arial" w:eastAsia="Cambria" w:hAnsi="Arial" w:cs="Arial"/>
          <w:b/>
          <w:bCs/>
          <w:sz w:val="24"/>
          <w:szCs w:val="24"/>
          <w:lang w:val="de-DE" w:eastAsia="it-IT"/>
        </w:rPr>
      </w:pPr>
      <w:r w:rsidRPr="00C83A7A">
        <w:rPr>
          <w:rFonts w:ascii="Arial" w:eastAsia="MS Mincho" w:hAnsi="Arial" w:cs="Times New Roman"/>
          <w:b/>
          <w:bCs/>
          <w:sz w:val="24"/>
          <w:szCs w:val="24"/>
          <w:lang w:val="de-DE" w:eastAsia="it-IT"/>
        </w:rPr>
        <w:t>#</w:t>
      </w:r>
      <w:proofErr w:type="spellStart"/>
      <w:r w:rsidRPr="00C83A7A">
        <w:rPr>
          <w:rFonts w:ascii="Arial" w:eastAsia="MS Mincho" w:hAnsi="Arial" w:cs="Times New Roman"/>
          <w:b/>
          <w:bCs/>
          <w:sz w:val="24"/>
          <w:szCs w:val="24"/>
          <w:lang w:val="de-DE" w:eastAsia="it-IT"/>
        </w:rPr>
        <w:t>BeOneBeUnique</w:t>
      </w:r>
      <w:proofErr w:type="spellEnd"/>
    </w:p>
    <w:p w14:paraId="11E29531" w14:textId="77777777" w:rsidR="00C83A7A" w:rsidRPr="00C83A7A" w:rsidRDefault="00C83A7A" w:rsidP="00C83A7A">
      <w:pPr>
        <w:spacing w:after="0"/>
        <w:jc w:val="both"/>
        <w:rPr>
          <w:rFonts w:ascii="Arial" w:eastAsia="MS Mincho" w:hAnsi="Arial" w:cs="Arial"/>
          <w:lang w:val="de-DE" w:eastAsia="it-IT"/>
        </w:rPr>
      </w:pPr>
    </w:p>
    <w:p w14:paraId="3C824408" w14:textId="77777777" w:rsidR="00C83A7A" w:rsidRPr="00C83A7A" w:rsidRDefault="00C83A7A" w:rsidP="00C83A7A">
      <w:pPr>
        <w:spacing w:after="0"/>
        <w:jc w:val="both"/>
        <w:rPr>
          <w:rFonts w:ascii="Arial" w:eastAsia="MS Mincho" w:hAnsi="Arial" w:cs="Arial"/>
          <w:lang w:val="de-DE" w:eastAsia="it-IT"/>
        </w:rPr>
      </w:pPr>
      <w:r w:rsidRPr="00C83A7A">
        <w:rPr>
          <w:rFonts w:ascii="Arial" w:eastAsia="MS Mincho" w:hAnsi="Arial" w:cs="Times New Roman"/>
          <w:lang w:val="de-DE" w:eastAsia="it-IT"/>
        </w:rPr>
        <w:t xml:space="preserve">Ein globales Handels- und Kundendienstnetz steht </w:t>
      </w:r>
      <w:r w:rsidRPr="00C83A7A">
        <w:rPr>
          <w:rFonts w:ascii="Arial" w:eastAsia="MS Mincho" w:hAnsi="Arial" w:cs="Times New Roman"/>
          <w:color w:val="222222"/>
          <w:lang w:val="de-DE" w:eastAsia="it-IT"/>
        </w:rPr>
        <w:t>6.000 Kunden in mehr als 100 Ländern weltweit zur Verfügung; das Forschungszentrum arbeitet mit internationalen Branchenvereinigungen und Forschungsinstituten zusammen, um Know-how, Technologien und Lösungen zu entwickeln, welche</w:t>
      </w:r>
      <w:r w:rsidRPr="00C83A7A">
        <w:rPr>
          <w:rFonts w:ascii="Arial" w:eastAsia="MS Mincho" w:hAnsi="Arial" w:cs="Times New Roman"/>
          <w:lang w:val="de-DE" w:eastAsia="it-IT"/>
        </w:rPr>
        <w:t xml:space="preserve"> die Marktanforderungen vorweg nehmen; die kontinuierliche Entwicklung von </w:t>
      </w:r>
      <w:r w:rsidRPr="00C83A7A">
        <w:rPr>
          <w:rFonts w:ascii="Arial" w:eastAsia="MS Mincho" w:hAnsi="Arial" w:cs="Times New Roman"/>
          <w:color w:val="222222"/>
          <w:lang w:val="de-DE" w:eastAsia="it-IT"/>
        </w:rPr>
        <w:t xml:space="preserve">umweltfreundlichen und sicheren Produkten und Behandlungssystemen machen FILA Surface Care Solutions zum </w:t>
      </w:r>
      <w:r w:rsidRPr="00C83A7A">
        <w:rPr>
          <w:rFonts w:ascii="Arial" w:eastAsia="MS Mincho" w:hAnsi="Arial" w:cs="Times New Roman"/>
          <w:b/>
          <w:color w:val="222222"/>
          <w:lang w:val="de-DE" w:eastAsia="it-IT"/>
        </w:rPr>
        <w:t>alleinigen Partner</w:t>
      </w:r>
      <w:r w:rsidRPr="00C83A7A">
        <w:rPr>
          <w:rFonts w:ascii="Arial" w:eastAsia="MS Mincho" w:hAnsi="Arial" w:cs="Times New Roman"/>
          <w:color w:val="222222"/>
          <w:lang w:val="de-DE" w:eastAsia="it-IT"/>
        </w:rPr>
        <w:t xml:space="preserve"> für die Reinigung, den Schutz und die Pflege von</w:t>
      </w:r>
      <w:r w:rsidRPr="00C83A7A">
        <w:rPr>
          <w:rFonts w:ascii="Arial" w:eastAsia="MS Mincho" w:hAnsi="Arial" w:cs="Times New Roman"/>
          <w:lang w:val="de-DE" w:eastAsia="it-IT"/>
        </w:rPr>
        <w:t xml:space="preserve"> Keramik- und Steinmaterialien in allen Lebensphasen – angefangen bei der Behandlung im Werk bis zur Unterstützung auf der Baustelle.</w:t>
      </w:r>
    </w:p>
    <w:p w14:paraId="6C78A877" w14:textId="77777777" w:rsidR="00C83A7A" w:rsidRPr="00C83A7A" w:rsidRDefault="00C83A7A" w:rsidP="00C83A7A">
      <w:pPr>
        <w:spacing w:after="0"/>
        <w:jc w:val="both"/>
        <w:rPr>
          <w:rFonts w:ascii="Arial" w:eastAsia="MS Mincho" w:hAnsi="Arial" w:cs="Arial"/>
          <w:lang w:val="de-DE" w:eastAsia="it-IT"/>
        </w:rPr>
      </w:pPr>
    </w:p>
    <w:p w14:paraId="6BE3DAF5" w14:textId="77777777" w:rsidR="00C83A7A" w:rsidRPr="00C83A7A" w:rsidRDefault="00C83A7A" w:rsidP="00C83A7A">
      <w:pPr>
        <w:spacing w:after="0"/>
        <w:jc w:val="both"/>
        <w:rPr>
          <w:rFonts w:ascii="Arial" w:eastAsia="MS Mincho" w:hAnsi="Arial" w:cs="Arial"/>
          <w:lang w:val="de-DE" w:eastAsia="it-IT"/>
        </w:rPr>
      </w:pPr>
    </w:p>
    <w:p w14:paraId="1F53E16A" w14:textId="77777777" w:rsidR="00C83A7A" w:rsidRPr="00C83A7A" w:rsidRDefault="00C83A7A" w:rsidP="00C83A7A">
      <w:pPr>
        <w:spacing w:after="0"/>
        <w:jc w:val="both"/>
        <w:rPr>
          <w:rFonts w:ascii="Arial" w:eastAsia="MS Mincho" w:hAnsi="Arial" w:cs="Arial"/>
          <w:b/>
          <w:lang w:val="de-DE" w:eastAsia="it-IT"/>
        </w:rPr>
      </w:pPr>
      <w:r w:rsidRPr="00C83A7A">
        <w:rPr>
          <w:rFonts w:ascii="Arial" w:eastAsia="MS Mincho" w:hAnsi="Arial" w:cs="Times New Roman"/>
          <w:b/>
          <w:lang w:val="de-DE" w:eastAsia="it-IT"/>
        </w:rPr>
        <w:t xml:space="preserve">CONNECTION </w:t>
      </w:r>
    </w:p>
    <w:p w14:paraId="6FFB7573" w14:textId="77777777" w:rsidR="00C83A7A" w:rsidRPr="00C83A7A" w:rsidRDefault="00C83A7A" w:rsidP="00C83A7A">
      <w:pPr>
        <w:spacing w:after="0"/>
        <w:jc w:val="both"/>
        <w:rPr>
          <w:rFonts w:ascii="Arial" w:eastAsia="MS Mincho" w:hAnsi="Arial" w:cs="Arial"/>
          <w:b/>
          <w:lang w:val="de-DE" w:eastAsia="it-IT"/>
        </w:rPr>
      </w:pPr>
    </w:p>
    <w:p w14:paraId="1CD5A3BB" w14:textId="2CCEADD3" w:rsidR="00C83A7A" w:rsidRPr="00C83A7A" w:rsidRDefault="00C83A7A" w:rsidP="00C83A7A">
      <w:pPr>
        <w:shd w:val="clear" w:color="auto" w:fill="FFFFFF"/>
        <w:spacing w:after="0"/>
        <w:jc w:val="both"/>
        <w:rPr>
          <w:rFonts w:ascii="Arial" w:eastAsia="Times New Roman" w:hAnsi="Arial" w:cs="Arial"/>
          <w:color w:val="222222"/>
          <w:lang w:val="de-DE" w:eastAsia="it-IT"/>
        </w:rPr>
      </w:pPr>
      <w:r w:rsidRPr="00C83A7A">
        <w:rPr>
          <w:rFonts w:ascii="Arial" w:eastAsia="MS Mincho" w:hAnsi="Arial" w:cs="Times New Roman"/>
          <w:b/>
          <w:color w:val="222222"/>
          <w:lang w:val="de-DE" w:eastAsia="it-IT"/>
        </w:rPr>
        <w:t>Insgesamt</w:t>
      </w:r>
      <w:r w:rsidRPr="00C83A7A">
        <w:rPr>
          <w:rFonts w:ascii="Arial" w:eastAsia="MS Mincho" w:hAnsi="Arial" w:cs="Times New Roman"/>
          <w:lang w:val="de-DE" w:eastAsia="it-IT"/>
        </w:rPr>
        <w:t xml:space="preserve"> ist FILA mit seinem Fertigungsstandort und dem Forschungszentrum am Firmenhauptsitz in </w:t>
      </w:r>
      <w:r w:rsidRPr="00C83A7A">
        <w:rPr>
          <w:rFonts w:ascii="Arial" w:eastAsia="MS Mincho" w:hAnsi="Arial" w:cs="Times New Roman"/>
          <w:bCs/>
          <w:lang w:val="de-DE" w:eastAsia="it-IT"/>
        </w:rPr>
        <w:t xml:space="preserve">San Martino di </w:t>
      </w:r>
      <w:proofErr w:type="spellStart"/>
      <w:r w:rsidRPr="00C83A7A">
        <w:rPr>
          <w:rFonts w:ascii="Arial" w:eastAsia="MS Mincho" w:hAnsi="Arial" w:cs="Times New Roman"/>
          <w:bCs/>
          <w:lang w:val="de-DE" w:eastAsia="it-IT"/>
        </w:rPr>
        <w:t>Lupari</w:t>
      </w:r>
      <w:proofErr w:type="spellEnd"/>
      <w:r w:rsidRPr="00C83A7A">
        <w:rPr>
          <w:rFonts w:ascii="Arial" w:eastAsia="MS Mincho" w:hAnsi="Arial" w:cs="Times New Roman"/>
          <w:lang w:val="de-DE" w:eastAsia="it-IT"/>
        </w:rPr>
        <w:t xml:space="preserve"> (Provinz Padua), mit einem Prüf- und</w:t>
      </w:r>
      <w:r w:rsidRPr="00C83A7A">
        <w:rPr>
          <w:rFonts w:ascii="Arial" w:eastAsia="MS Mincho" w:hAnsi="Arial" w:cs="Times New Roman"/>
          <w:bCs/>
          <w:lang w:val="de-DE" w:eastAsia="it-IT"/>
        </w:rPr>
        <w:t xml:space="preserve"> Forschungszentrum</w:t>
      </w:r>
      <w:r w:rsidRPr="00C83A7A">
        <w:rPr>
          <w:rFonts w:ascii="Arial" w:eastAsia="MS Mincho" w:hAnsi="Arial" w:cs="Times New Roman"/>
          <w:lang w:val="de-DE" w:eastAsia="it-IT"/>
        </w:rPr>
        <w:t xml:space="preserve"> im Keramikdistrikt Sassuolo und mit sechs Filialen im Ausland vertreten. Seine 3 auf verschiedene Bereiche spezialisierte Divisionen arbeiten auf allen internationalen Märkten synergetisch zusammen:</w:t>
      </w:r>
    </w:p>
    <w:p w14:paraId="4AF70696" w14:textId="77777777" w:rsidR="00C83A7A" w:rsidRPr="00C83A7A" w:rsidRDefault="00C83A7A" w:rsidP="00C83A7A">
      <w:pPr>
        <w:shd w:val="clear" w:color="auto" w:fill="FFFFFF"/>
        <w:spacing w:after="0"/>
        <w:jc w:val="both"/>
        <w:rPr>
          <w:rFonts w:ascii="Arial" w:eastAsia="Times New Roman" w:hAnsi="Arial" w:cs="Arial"/>
          <w:color w:val="222222"/>
          <w:lang w:val="de-DE" w:eastAsia="it-IT"/>
        </w:rPr>
      </w:pPr>
    </w:p>
    <w:p w14:paraId="01C4978A" w14:textId="77777777" w:rsidR="00C83A7A" w:rsidRPr="00C83A7A" w:rsidRDefault="00C83A7A" w:rsidP="00C83A7A">
      <w:pPr>
        <w:numPr>
          <w:ilvl w:val="0"/>
          <w:numId w:val="2"/>
        </w:numPr>
        <w:shd w:val="clear" w:color="auto" w:fill="FFFFFF"/>
        <w:spacing w:after="0" w:line="240" w:lineRule="auto"/>
        <w:ind w:left="567" w:hanging="567"/>
        <w:jc w:val="both"/>
        <w:rPr>
          <w:rFonts w:ascii="Arial" w:eastAsia="MS Mincho" w:hAnsi="Arial" w:cs="Arial"/>
          <w:lang w:val="de-DE" w:eastAsia="it-IT"/>
        </w:rPr>
      </w:pPr>
      <w:r w:rsidRPr="00C83A7A">
        <w:rPr>
          <w:rFonts w:ascii="Arial" w:eastAsia="MS Mincho" w:hAnsi="Arial" w:cs="Times New Roman"/>
          <w:b/>
          <w:lang w:val="de-DE" w:eastAsia="it-IT"/>
        </w:rPr>
        <w:t xml:space="preserve">FILA TRADE </w:t>
      </w:r>
      <w:r w:rsidRPr="00C83A7A">
        <w:rPr>
          <w:rFonts w:ascii="Arial" w:eastAsia="MS Mincho" w:hAnsi="Arial" w:cs="Times New Roman"/>
          <w:lang w:val="de-DE" w:eastAsia="it-IT"/>
        </w:rPr>
        <w:t xml:space="preserve">umfasst die Bereiche Forschungs- und Entwicklung, Produktion, Verkauf und Distribution mit Bezug auf die gebrauchsfertigen Lösungen für die Reinigung, die Endbehandlung und die Pflege der Oberflächen. </w:t>
      </w:r>
      <w:r w:rsidRPr="00C83A7A">
        <w:rPr>
          <w:rFonts w:ascii="Arial" w:eastAsia="MS Mincho" w:hAnsi="Arial" w:cs="Times New Roman"/>
          <w:b/>
          <w:lang w:val="de-DE" w:eastAsia="it-IT"/>
        </w:rPr>
        <w:t>FILA TRADE</w:t>
      </w:r>
      <w:r w:rsidRPr="00C83A7A">
        <w:rPr>
          <w:rFonts w:ascii="Arial" w:eastAsia="MS Mincho" w:hAnsi="Arial" w:cs="Times New Roman"/>
          <w:lang w:val="de-DE" w:eastAsia="it-IT"/>
        </w:rPr>
        <w:t xml:space="preserve"> </w:t>
      </w:r>
      <w:r w:rsidRPr="00C83A7A">
        <w:rPr>
          <w:rFonts w:ascii="Arial" w:eastAsia="MS Mincho" w:hAnsi="Arial" w:cs="Times New Roman"/>
          <w:b/>
          <w:lang w:val="de-DE" w:eastAsia="it-IT"/>
        </w:rPr>
        <w:t>DIVISION</w:t>
      </w:r>
      <w:r w:rsidRPr="00C83A7A">
        <w:rPr>
          <w:rFonts w:ascii="Arial" w:eastAsia="MS Mincho" w:hAnsi="Arial" w:cs="Times New Roman"/>
          <w:lang w:val="de-DE" w:eastAsia="it-IT"/>
        </w:rPr>
        <w:t xml:space="preserve"> unterstützt das Vertriebsnetz: Spezialisierte Verbrauchermarktketten, Profianwender, Großhändler und Vertreiber, Farbenfachhandel, Eisenwarenhandlungen und Spezialgeschäfte, Heimwerker-Fachgeschäfte, Ausstellungsräume. </w:t>
      </w:r>
    </w:p>
    <w:p w14:paraId="6DF643F3" w14:textId="77777777" w:rsidR="00C83A7A" w:rsidRPr="00C83A7A" w:rsidRDefault="00C83A7A" w:rsidP="00C83A7A">
      <w:pPr>
        <w:shd w:val="clear" w:color="auto" w:fill="FFFFFF"/>
        <w:spacing w:after="0"/>
        <w:ind w:left="567"/>
        <w:jc w:val="both"/>
        <w:rPr>
          <w:rFonts w:ascii="Arial" w:eastAsia="MS Mincho" w:hAnsi="Arial" w:cs="Arial"/>
          <w:lang w:val="de-DE" w:eastAsia="it-IT"/>
        </w:rPr>
      </w:pPr>
    </w:p>
    <w:p w14:paraId="1B99B1AD" w14:textId="77777777" w:rsidR="00C83A7A" w:rsidRPr="00C83A7A" w:rsidRDefault="00C83A7A" w:rsidP="00C83A7A">
      <w:pPr>
        <w:numPr>
          <w:ilvl w:val="0"/>
          <w:numId w:val="2"/>
        </w:numPr>
        <w:shd w:val="clear" w:color="auto" w:fill="FFFFFF"/>
        <w:spacing w:after="0" w:line="240" w:lineRule="auto"/>
        <w:ind w:left="567" w:hanging="567"/>
        <w:jc w:val="both"/>
        <w:rPr>
          <w:rFonts w:ascii="Arial" w:eastAsia="MS Mincho" w:hAnsi="Arial" w:cs="Arial"/>
          <w:lang w:val="de-DE" w:eastAsia="it-IT"/>
        </w:rPr>
      </w:pPr>
      <w:r w:rsidRPr="00C83A7A">
        <w:rPr>
          <w:rFonts w:ascii="Arial" w:eastAsia="MS Mincho" w:hAnsi="Arial" w:cs="Times New Roman"/>
          <w:b/>
          <w:lang w:val="de-DE" w:eastAsia="it-IT"/>
        </w:rPr>
        <w:t>FILA PROJECT</w:t>
      </w:r>
      <w:r w:rsidRPr="00C83A7A">
        <w:rPr>
          <w:rFonts w:ascii="Arial" w:eastAsia="MS Mincho" w:hAnsi="Arial" w:cs="Times New Roman"/>
          <w:lang w:val="de-DE" w:eastAsia="it-IT"/>
        </w:rPr>
        <w:t xml:space="preserve"> arbeitet mit Profianwendern, Gestaltern und technischen Referenten der internationalen Bauindustrie zusammen und liefert Produkte und Lösungen sowie die Unterstützung durch den Kundendienst bei der Planung und Ausführung vor Ort.</w:t>
      </w:r>
    </w:p>
    <w:p w14:paraId="7241EFB8" w14:textId="77777777" w:rsidR="00C83A7A" w:rsidRPr="00C83A7A" w:rsidRDefault="00C83A7A" w:rsidP="00C83A7A">
      <w:pPr>
        <w:shd w:val="clear" w:color="auto" w:fill="FFFFFF"/>
        <w:spacing w:after="0"/>
        <w:jc w:val="both"/>
        <w:rPr>
          <w:rFonts w:ascii="Arial" w:eastAsia="MS Mincho" w:hAnsi="Arial" w:cs="Arial"/>
          <w:lang w:val="de-DE" w:eastAsia="it-IT"/>
        </w:rPr>
      </w:pPr>
    </w:p>
    <w:p w14:paraId="669656AF" w14:textId="77777777" w:rsidR="00C83A7A" w:rsidRPr="00C83A7A" w:rsidRDefault="00C83A7A" w:rsidP="00C83A7A">
      <w:pPr>
        <w:numPr>
          <w:ilvl w:val="0"/>
          <w:numId w:val="2"/>
        </w:numPr>
        <w:shd w:val="clear" w:color="auto" w:fill="FFFFFF"/>
        <w:spacing w:after="0" w:line="240" w:lineRule="auto"/>
        <w:ind w:left="567" w:hanging="567"/>
        <w:jc w:val="both"/>
        <w:rPr>
          <w:rFonts w:ascii="Arial" w:eastAsia="MS Mincho" w:hAnsi="Arial" w:cs="Arial"/>
          <w:lang w:val="de-DE" w:eastAsia="it-IT"/>
        </w:rPr>
      </w:pPr>
      <w:r w:rsidRPr="00C83A7A">
        <w:rPr>
          <w:rFonts w:ascii="Arial" w:eastAsia="MS Mincho" w:hAnsi="Arial" w:cs="Times New Roman"/>
          <w:b/>
          <w:lang w:val="de-DE" w:eastAsia="it-IT"/>
        </w:rPr>
        <w:t>FILA TECH</w:t>
      </w:r>
      <w:r w:rsidRPr="00C83A7A">
        <w:rPr>
          <w:rFonts w:ascii="Arial" w:eastAsia="MS Mincho" w:hAnsi="Arial" w:cs="Times New Roman"/>
          <w:lang w:val="de-DE" w:eastAsia="it-IT"/>
        </w:rPr>
        <w:t xml:space="preserve"> arbeitet mit den Herstellern zusammen und ist auf die Entwicklung von </w:t>
      </w:r>
      <w:r w:rsidRPr="00C83A7A">
        <w:rPr>
          <w:rFonts w:ascii="Arial" w:eastAsia="MS Mincho" w:hAnsi="Arial" w:cs="Times New Roman"/>
          <w:bCs/>
          <w:lang w:val="de-DE" w:eastAsia="it-IT"/>
        </w:rPr>
        <w:t>Lösungen</w:t>
      </w:r>
      <w:r w:rsidRPr="00C83A7A">
        <w:rPr>
          <w:rFonts w:ascii="Arial" w:eastAsia="MS Mincho" w:hAnsi="Arial" w:cs="Times New Roman"/>
          <w:lang w:val="de-DE" w:eastAsia="it-IT"/>
        </w:rPr>
        <w:t xml:space="preserve"> für die </w:t>
      </w:r>
      <w:r w:rsidRPr="00C83A7A">
        <w:rPr>
          <w:rFonts w:ascii="Arial" w:eastAsia="MS Mincho" w:hAnsi="Arial" w:cs="Times New Roman"/>
          <w:bCs/>
          <w:lang w:val="de-DE" w:eastAsia="it-IT"/>
        </w:rPr>
        <w:t xml:space="preserve">Schutzbehandlung von Materialien </w:t>
      </w:r>
      <w:r w:rsidRPr="00C83A7A">
        <w:rPr>
          <w:rFonts w:ascii="Arial" w:eastAsia="MS Mincho" w:hAnsi="Arial" w:cs="Times New Roman"/>
          <w:lang w:val="de-DE" w:eastAsia="it-IT"/>
        </w:rPr>
        <w:t xml:space="preserve">(Naturstein, Gres, Keramik, Terrakotta, etc.) im Zuge der industriellen Fertigung spezialisiert. Das Team von FILA TECH unterstützt Hersteller von Fußböden und Verkleidungen in der ganzen Welt, indem es ihnen die besten Lösungen für ihre spezifischen Anforderungen schon in der Herstellungsphase anbietet. </w:t>
      </w:r>
    </w:p>
    <w:p w14:paraId="308866B2" w14:textId="77777777" w:rsidR="00C83A7A" w:rsidRPr="00C83A7A" w:rsidRDefault="00C83A7A" w:rsidP="00C83A7A">
      <w:pPr>
        <w:spacing w:after="0"/>
        <w:ind w:left="720"/>
        <w:contextualSpacing/>
        <w:rPr>
          <w:rFonts w:ascii="Arial" w:eastAsia="Calibri" w:hAnsi="Arial" w:cs="Arial"/>
          <w:b/>
          <w:lang w:val="de-DE"/>
        </w:rPr>
      </w:pPr>
    </w:p>
    <w:p w14:paraId="7BD87C73" w14:textId="77777777" w:rsidR="00C83A7A" w:rsidRPr="00C83A7A" w:rsidRDefault="00C83A7A" w:rsidP="00C83A7A">
      <w:pPr>
        <w:spacing w:after="0"/>
        <w:jc w:val="both"/>
        <w:rPr>
          <w:rFonts w:ascii="Arial" w:eastAsia="MS Mincho" w:hAnsi="Arial" w:cs="Arial"/>
          <w:b/>
          <w:caps/>
          <w:lang w:val="de-DE" w:eastAsia="it-IT"/>
        </w:rPr>
      </w:pPr>
    </w:p>
    <w:p w14:paraId="3B2B340D" w14:textId="77777777" w:rsidR="00C83A7A" w:rsidRPr="00C83A7A" w:rsidRDefault="00C83A7A" w:rsidP="00C83A7A">
      <w:pPr>
        <w:spacing w:after="0"/>
        <w:jc w:val="both"/>
        <w:rPr>
          <w:rFonts w:ascii="Arial" w:eastAsia="MS Mincho" w:hAnsi="Arial" w:cs="Arial"/>
          <w:b/>
          <w:caps/>
          <w:lang w:val="de-DE" w:eastAsia="it-IT"/>
        </w:rPr>
      </w:pPr>
    </w:p>
    <w:p w14:paraId="03789C56" w14:textId="77777777" w:rsidR="00C83A7A" w:rsidRPr="00C83A7A" w:rsidRDefault="00C83A7A" w:rsidP="00C83A7A">
      <w:pPr>
        <w:spacing w:after="0"/>
        <w:jc w:val="both"/>
        <w:rPr>
          <w:rFonts w:ascii="Arial" w:eastAsia="MS Mincho" w:hAnsi="Arial" w:cs="Arial"/>
          <w:b/>
          <w:caps/>
          <w:lang w:val="de-DE" w:eastAsia="it-IT"/>
        </w:rPr>
      </w:pPr>
      <w:r w:rsidRPr="00C83A7A">
        <w:rPr>
          <w:rFonts w:ascii="Arial" w:eastAsia="MS Mincho" w:hAnsi="Arial" w:cs="Times New Roman"/>
          <w:b/>
          <w:caps/>
          <w:lang w:val="de-DE" w:eastAsia="it-IT"/>
        </w:rPr>
        <w:t xml:space="preserve">Innovation </w:t>
      </w:r>
    </w:p>
    <w:p w14:paraId="451238E7" w14:textId="77777777" w:rsidR="00C83A7A" w:rsidRPr="00C83A7A" w:rsidRDefault="00C83A7A" w:rsidP="00C83A7A">
      <w:pPr>
        <w:spacing w:after="0"/>
        <w:jc w:val="both"/>
        <w:rPr>
          <w:rFonts w:ascii="Arial" w:eastAsia="MS Mincho" w:hAnsi="Arial" w:cs="Arial"/>
          <w:b/>
          <w:caps/>
          <w:lang w:val="de-DE" w:eastAsia="it-IT"/>
        </w:rPr>
      </w:pPr>
    </w:p>
    <w:p w14:paraId="671DCF75" w14:textId="77777777" w:rsidR="00C83A7A" w:rsidRPr="00C83A7A" w:rsidRDefault="00C83A7A" w:rsidP="00C83A7A">
      <w:pPr>
        <w:spacing w:after="0"/>
        <w:jc w:val="both"/>
        <w:rPr>
          <w:rFonts w:ascii="Arial" w:eastAsia="MS Mincho" w:hAnsi="Arial" w:cs="Arial"/>
          <w:bCs/>
          <w:lang w:val="de-DE" w:eastAsia="it-IT"/>
        </w:rPr>
      </w:pPr>
      <w:r w:rsidRPr="00C83A7A">
        <w:rPr>
          <w:rFonts w:ascii="Arial" w:eastAsia="MS Mincho" w:hAnsi="Arial" w:cs="Times New Roman"/>
          <w:lang w:val="de-DE" w:eastAsia="it-IT"/>
        </w:rPr>
        <w:t xml:space="preserve">Das </w:t>
      </w:r>
      <w:r w:rsidRPr="00C83A7A">
        <w:rPr>
          <w:rFonts w:ascii="Arial" w:eastAsia="MS Mincho" w:hAnsi="Arial" w:cs="Times New Roman"/>
          <w:b/>
          <w:lang w:val="de-DE" w:eastAsia="it-IT"/>
        </w:rPr>
        <w:t>FILA-Forschungszentrum</w:t>
      </w:r>
      <w:r w:rsidRPr="00C83A7A">
        <w:rPr>
          <w:rFonts w:ascii="Arial" w:eastAsia="MS Mincho" w:hAnsi="Arial" w:cs="Times New Roman"/>
          <w:lang w:val="de-DE" w:eastAsia="it-IT"/>
        </w:rPr>
        <w:t xml:space="preserve"> </w:t>
      </w:r>
      <w:r w:rsidRPr="00C83A7A">
        <w:rPr>
          <w:rFonts w:ascii="Arial" w:eastAsia="MS Mincho" w:hAnsi="Arial" w:cs="Times New Roman"/>
          <w:bCs/>
          <w:lang w:val="de-DE" w:eastAsia="it-IT"/>
        </w:rPr>
        <w:t xml:space="preserve">entwickelt 20 neue Projekte pro Jahr und schafft dabei hochwirksame, umweltfreundliche und sehr effektive Lösungen. </w:t>
      </w:r>
      <w:r w:rsidRPr="00C83A7A">
        <w:rPr>
          <w:rFonts w:ascii="Arial" w:eastAsia="MS Mincho" w:hAnsi="Arial" w:cs="Times New Roman"/>
          <w:color w:val="222222"/>
          <w:lang w:val="de-DE" w:eastAsia="it-IT"/>
        </w:rPr>
        <w:t xml:space="preserve">Jedes Produkt wird von einem professionellen Chemiker-Team formuliert und entwickelt, das in Zusammenarbeit mit nationalen und internationalen Forschungsinstituten Materialproben analysiert und daran forscht, neue zukunftsweisende Technologien zu verwirklichen. </w:t>
      </w:r>
    </w:p>
    <w:p w14:paraId="7DAC97AA" w14:textId="1FBE6001" w:rsidR="00C83A7A" w:rsidRPr="00C83A7A" w:rsidRDefault="00C83A7A" w:rsidP="00C83A7A">
      <w:pPr>
        <w:spacing w:after="0"/>
        <w:jc w:val="both"/>
        <w:rPr>
          <w:rFonts w:ascii="Arial" w:eastAsia="MS Mincho" w:hAnsi="Arial" w:cs="Arial"/>
          <w:lang w:val="de-DE" w:eastAsia="it-IT"/>
        </w:rPr>
      </w:pPr>
      <w:r w:rsidRPr="00C83A7A">
        <w:rPr>
          <w:rFonts w:ascii="Arial" w:eastAsia="MS Mincho" w:hAnsi="Arial" w:cs="Times New Roman"/>
          <w:bCs/>
          <w:lang w:val="de-DE" w:eastAsia="it-IT"/>
        </w:rPr>
        <w:t>Dank seiner Innovationskraft und tiefgreifenden Kenntnis der Materialeigenschaften</w:t>
      </w:r>
      <w:r w:rsidRPr="00C83A7A">
        <w:rPr>
          <w:rFonts w:ascii="Arial" w:eastAsia="MS Mincho" w:hAnsi="Arial" w:cs="Times New Roman"/>
          <w:lang w:val="de-DE" w:eastAsia="it-IT"/>
        </w:rPr>
        <w:t xml:space="preserve"> ist FILA in der Lage, fortschrittliche Analysetechniken und Behandlungssysteme zu entwickeln, mit denen </w:t>
      </w:r>
      <w:r w:rsidRPr="00C83A7A">
        <w:rPr>
          <w:rFonts w:ascii="Arial" w:eastAsia="MS Mincho" w:hAnsi="Arial" w:cs="Times New Roman"/>
          <w:color w:val="222222"/>
          <w:lang w:val="de-DE" w:eastAsia="it-IT"/>
        </w:rPr>
        <w:t>neue, leistungsstarke und effiziente Lösungen entwickelt werden können</w:t>
      </w:r>
      <w:r w:rsidRPr="00C83A7A">
        <w:rPr>
          <w:rFonts w:ascii="Arial" w:eastAsia="MS Mincho" w:hAnsi="Arial" w:cs="Times New Roman"/>
          <w:lang w:val="de-DE" w:eastAsia="it-IT"/>
        </w:rPr>
        <w:t>.</w:t>
      </w:r>
    </w:p>
    <w:p w14:paraId="61433EA1" w14:textId="77777777" w:rsidR="00C83A7A" w:rsidRPr="00C83A7A" w:rsidRDefault="00C83A7A" w:rsidP="00C83A7A">
      <w:pPr>
        <w:spacing w:after="0"/>
        <w:jc w:val="both"/>
        <w:rPr>
          <w:rFonts w:ascii="Arial" w:eastAsia="MS Mincho" w:hAnsi="Arial" w:cs="Arial"/>
          <w:lang w:val="de-DE" w:eastAsia="it-IT"/>
        </w:rPr>
      </w:pPr>
    </w:p>
    <w:p w14:paraId="6BC699A7" w14:textId="77777777" w:rsidR="00C83A7A" w:rsidRPr="00C83A7A" w:rsidRDefault="00C83A7A" w:rsidP="00C83A7A">
      <w:pPr>
        <w:spacing w:after="0"/>
        <w:jc w:val="both"/>
        <w:rPr>
          <w:rFonts w:ascii="Arial" w:eastAsia="MS Mincho" w:hAnsi="Arial" w:cs="Arial"/>
          <w:lang w:val="de-DE" w:eastAsia="it-IT"/>
        </w:rPr>
      </w:pPr>
      <w:r w:rsidRPr="00C83A7A">
        <w:rPr>
          <w:rFonts w:ascii="Arial" w:eastAsia="MS Mincho" w:hAnsi="Arial" w:cs="Times New Roman"/>
          <w:bCs/>
          <w:lang w:val="de-DE" w:eastAsia="it-IT"/>
        </w:rPr>
        <w:t xml:space="preserve">Die Fähigkeit sich weiterzuentwickeln wird auch auf der neuen Website </w:t>
      </w:r>
      <w:hyperlink r:id="rId8" w:history="1">
        <w:r w:rsidRPr="00C83A7A">
          <w:rPr>
            <w:rFonts w:ascii="Arial" w:eastAsia="MS Mincho" w:hAnsi="Arial" w:cs="Times New Roman"/>
            <w:b/>
            <w:bCs/>
            <w:color w:val="0000FF"/>
            <w:u w:val="single"/>
            <w:lang w:val="de-DE" w:eastAsia="it-IT"/>
          </w:rPr>
          <w:t>www.filasolutions.com</w:t>
        </w:r>
      </w:hyperlink>
      <w:r w:rsidRPr="00C83A7A">
        <w:rPr>
          <w:rFonts w:ascii="Arial" w:eastAsia="MS Mincho" w:hAnsi="Arial" w:cs="Times New Roman"/>
          <w:bCs/>
          <w:lang w:val="de-DE" w:eastAsia="it-IT"/>
        </w:rPr>
        <w:t xml:space="preserve"> deutlich: Das neue Layout, die flüssige Navigation und die Tutorials für Privat- und Profianwender der Branche sind das Ergebnis einer Unternehmensvision, bei der fundierte technische Kenntnisse und der Dienst am Kunden an erster Stelle stehen. </w:t>
      </w:r>
    </w:p>
    <w:p w14:paraId="3D017C7A" w14:textId="77777777" w:rsidR="00C83A7A" w:rsidRPr="00C83A7A" w:rsidRDefault="00C83A7A" w:rsidP="00C83A7A">
      <w:pPr>
        <w:spacing w:after="0"/>
        <w:jc w:val="both"/>
        <w:rPr>
          <w:rFonts w:ascii="Arial" w:eastAsia="MS Mincho" w:hAnsi="Arial" w:cs="Arial"/>
          <w:lang w:val="de-DE" w:eastAsia="it-IT"/>
        </w:rPr>
      </w:pPr>
    </w:p>
    <w:p w14:paraId="7D1121DE" w14:textId="77777777" w:rsidR="00C83A7A" w:rsidRPr="00C83A7A" w:rsidRDefault="00C83A7A" w:rsidP="00C83A7A">
      <w:pPr>
        <w:spacing w:after="0"/>
        <w:jc w:val="both"/>
        <w:rPr>
          <w:rFonts w:ascii="Arial" w:eastAsia="MS Mincho" w:hAnsi="Arial" w:cs="Arial"/>
          <w:b/>
          <w:lang w:val="de-DE" w:eastAsia="it-IT"/>
        </w:rPr>
      </w:pPr>
    </w:p>
    <w:p w14:paraId="154D41C7" w14:textId="77777777" w:rsidR="00C83A7A" w:rsidRPr="00C83A7A" w:rsidRDefault="00C83A7A" w:rsidP="00C83A7A">
      <w:pPr>
        <w:spacing w:after="0"/>
        <w:jc w:val="both"/>
        <w:rPr>
          <w:rFonts w:ascii="Arial" w:eastAsia="MS Mincho" w:hAnsi="Arial" w:cs="Arial"/>
          <w:lang w:val="de-DE" w:eastAsia="it-IT"/>
        </w:rPr>
      </w:pPr>
    </w:p>
    <w:p w14:paraId="4FE13A25" w14:textId="77777777" w:rsidR="00C83A7A" w:rsidRPr="00C83A7A" w:rsidRDefault="00C83A7A" w:rsidP="00C83A7A">
      <w:pPr>
        <w:spacing w:after="0"/>
        <w:jc w:val="both"/>
        <w:rPr>
          <w:rFonts w:ascii="Arial" w:eastAsia="MS Mincho" w:hAnsi="Arial" w:cs="Arial"/>
          <w:b/>
          <w:caps/>
          <w:lang w:val="de-DE" w:eastAsia="it-IT"/>
        </w:rPr>
      </w:pPr>
      <w:r w:rsidRPr="00C83A7A">
        <w:rPr>
          <w:rFonts w:ascii="Arial" w:eastAsia="MS Mincho" w:hAnsi="Arial" w:cs="Times New Roman"/>
          <w:b/>
          <w:caps/>
          <w:lang w:val="de-DE" w:eastAsia="it-IT"/>
        </w:rPr>
        <w:t>FILA green action</w:t>
      </w:r>
    </w:p>
    <w:p w14:paraId="0E8088E4" w14:textId="77777777" w:rsidR="00C83A7A" w:rsidRPr="00C83A7A" w:rsidRDefault="00C83A7A" w:rsidP="00C83A7A">
      <w:pPr>
        <w:spacing w:after="0"/>
        <w:jc w:val="both"/>
        <w:rPr>
          <w:rFonts w:ascii="Arial" w:eastAsia="MS Mincho" w:hAnsi="Arial" w:cs="Arial"/>
          <w:b/>
          <w:caps/>
          <w:lang w:val="de-DE" w:eastAsia="it-IT"/>
        </w:rPr>
      </w:pPr>
    </w:p>
    <w:p w14:paraId="7410586F" w14:textId="77777777" w:rsidR="00C83A7A" w:rsidRPr="00C83A7A" w:rsidRDefault="00C83A7A" w:rsidP="00C83A7A">
      <w:pPr>
        <w:spacing w:after="0"/>
        <w:jc w:val="both"/>
        <w:rPr>
          <w:rFonts w:ascii="Arial" w:eastAsia="Times New Roman" w:hAnsi="Arial" w:cs="Arial"/>
          <w:color w:val="222222"/>
          <w:lang w:val="de-DE" w:eastAsia="it-IT"/>
        </w:rPr>
      </w:pPr>
      <w:r w:rsidRPr="00C83A7A">
        <w:rPr>
          <w:rFonts w:ascii="Arial" w:eastAsia="MS Mincho" w:hAnsi="Arial" w:cs="Times New Roman"/>
          <w:lang w:val="de-DE" w:eastAsia="it-IT"/>
        </w:rPr>
        <w:t>FILA</w:t>
      </w:r>
      <w:r w:rsidRPr="00C83A7A">
        <w:rPr>
          <w:rFonts w:ascii="Arial" w:eastAsia="MS Mincho" w:hAnsi="Arial" w:cs="Times New Roman"/>
          <w:color w:val="222222"/>
          <w:lang w:val="de-DE" w:eastAsia="it-IT"/>
        </w:rPr>
        <w:t xml:space="preserve"> achtet sehr darauf, nicht nur die Ästhetik der Materialien hervorzuheben und lange zu bewahren, sondern auch die </w:t>
      </w:r>
      <w:r w:rsidRPr="00C83A7A">
        <w:rPr>
          <w:rFonts w:ascii="Arial" w:eastAsia="MS Mincho" w:hAnsi="Arial" w:cs="Times New Roman"/>
          <w:b/>
          <w:color w:val="222222"/>
          <w:lang w:val="de-DE" w:eastAsia="it-IT"/>
        </w:rPr>
        <w:t>Qualität des Raumklimas</w:t>
      </w:r>
      <w:r w:rsidRPr="00C83A7A">
        <w:rPr>
          <w:rFonts w:ascii="Arial" w:eastAsia="MS Mincho" w:hAnsi="Arial" w:cs="Times New Roman"/>
          <w:color w:val="222222"/>
          <w:lang w:val="de-DE" w:eastAsia="it-IT"/>
        </w:rPr>
        <w:t xml:space="preserve"> und die </w:t>
      </w:r>
      <w:r w:rsidRPr="00C83A7A">
        <w:rPr>
          <w:rFonts w:ascii="Arial" w:eastAsia="MS Mincho" w:hAnsi="Arial" w:cs="Times New Roman"/>
          <w:b/>
          <w:color w:val="222222"/>
          <w:lang w:val="de-DE" w:eastAsia="it-IT"/>
        </w:rPr>
        <w:t>Gesundheit der Personen</w:t>
      </w:r>
      <w:r w:rsidRPr="00C83A7A">
        <w:rPr>
          <w:rFonts w:ascii="Arial" w:eastAsia="MS Mincho" w:hAnsi="Arial" w:cs="Times New Roman"/>
          <w:color w:val="222222"/>
          <w:lang w:val="de-DE" w:eastAsia="it-IT"/>
        </w:rPr>
        <w:t xml:space="preserve"> zu schützen.</w:t>
      </w:r>
    </w:p>
    <w:p w14:paraId="321D90B6" w14:textId="77777777" w:rsidR="00C83A7A" w:rsidRPr="00C83A7A" w:rsidRDefault="00C83A7A" w:rsidP="00C83A7A">
      <w:pPr>
        <w:spacing w:after="0"/>
        <w:jc w:val="both"/>
        <w:rPr>
          <w:rFonts w:ascii="Arial" w:eastAsia="MS Mincho" w:hAnsi="Arial" w:cs="Times New Roman"/>
          <w:color w:val="222222"/>
          <w:lang w:val="de-DE" w:eastAsia="it-IT"/>
        </w:rPr>
      </w:pPr>
      <w:r w:rsidRPr="00C83A7A">
        <w:rPr>
          <w:rFonts w:ascii="Arial" w:eastAsia="MS Mincho" w:hAnsi="Arial" w:cs="Times New Roman"/>
          <w:color w:val="222222"/>
          <w:lang w:val="de-DE" w:eastAsia="it-IT"/>
        </w:rPr>
        <w:t xml:space="preserve">In den vergangenen Monaten hat das Forschungszentrum rund </w:t>
      </w:r>
      <w:r w:rsidRPr="00C83A7A">
        <w:rPr>
          <w:rFonts w:ascii="Arial" w:eastAsia="MS Mincho" w:hAnsi="Arial" w:cs="Times New Roman"/>
          <w:b/>
          <w:color w:val="222222"/>
          <w:lang w:val="de-DE" w:eastAsia="it-IT"/>
        </w:rPr>
        <w:t>15 Projekte</w:t>
      </w:r>
      <w:r w:rsidRPr="00C83A7A">
        <w:rPr>
          <w:rFonts w:ascii="Arial" w:eastAsia="MS Mincho" w:hAnsi="Arial" w:cs="Times New Roman"/>
          <w:color w:val="222222"/>
          <w:lang w:val="de-DE" w:eastAsia="it-IT"/>
        </w:rPr>
        <w:t xml:space="preserve"> und Produktaktualisierungen mit Fokus auf den </w:t>
      </w:r>
      <w:r w:rsidRPr="00C83A7A">
        <w:rPr>
          <w:rFonts w:ascii="Arial" w:eastAsia="MS Mincho" w:hAnsi="Arial" w:cs="Times New Roman"/>
          <w:b/>
          <w:color w:val="222222"/>
          <w:lang w:val="de-DE" w:eastAsia="it-IT"/>
        </w:rPr>
        <w:t>Umweltschutz</w:t>
      </w:r>
      <w:r w:rsidRPr="00C83A7A">
        <w:rPr>
          <w:rFonts w:ascii="Arial" w:eastAsia="MS Mincho" w:hAnsi="Arial" w:cs="Times New Roman"/>
          <w:color w:val="222222"/>
          <w:lang w:val="de-DE" w:eastAsia="it-IT"/>
        </w:rPr>
        <w:t xml:space="preserve"> betreut, bei denen Rohstoffe mit pflanzlichem Ursprung und hoher Abbaubarkeit bevorzugt werden und Produkte auf Wasserbasis</w:t>
      </w:r>
    </w:p>
    <w:p w14:paraId="33456FA8" w14:textId="4F255BCA" w:rsidR="00C83A7A" w:rsidRPr="00C83A7A" w:rsidRDefault="00C83A7A" w:rsidP="00C83A7A">
      <w:pPr>
        <w:spacing w:after="0"/>
        <w:jc w:val="both"/>
        <w:rPr>
          <w:rFonts w:ascii="Arial" w:eastAsia="Times New Roman" w:hAnsi="Arial" w:cs="Arial"/>
          <w:color w:val="222222"/>
          <w:lang w:val="de-DE" w:eastAsia="it-IT"/>
        </w:rPr>
      </w:pPr>
      <w:r w:rsidRPr="00C83A7A">
        <w:rPr>
          <w:rFonts w:ascii="Arial" w:eastAsia="MS Mincho" w:hAnsi="Arial" w:cs="Times New Roman"/>
          <w:color w:val="222222"/>
          <w:lang w:val="de-DE" w:eastAsia="it-IT"/>
        </w:rPr>
        <w:t>statt Kohlenwasserstoff-Lösemittel eingesetzt werden. Durch höher konzentrierte Formeln wird zudem die Ergiebigkeit gesteigert, was zu einer geringeren Verschwendung des Produkts und zu einem geringeren Verpackungs- und Transportbedarf führt.</w:t>
      </w:r>
    </w:p>
    <w:p w14:paraId="09D95C32" w14:textId="77777777" w:rsidR="00C83A7A" w:rsidRPr="00C83A7A" w:rsidRDefault="00C83A7A" w:rsidP="00C83A7A">
      <w:pPr>
        <w:spacing w:after="0"/>
        <w:jc w:val="both"/>
        <w:rPr>
          <w:rFonts w:ascii="Arial" w:eastAsia="Times New Roman" w:hAnsi="Arial" w:cs="Arial"/>
          <w:color w:val="222222"/>
          <w:lang w:val="de-DE" w:eastAsia="it-IT"/>
        </w:rPr>
      </w:pPr>
    </w:p>
    <w:p w14:paraId="72B2ADAC" w14:textId="77777777" w:rsidR="00C83A7A" w:rsidRPr="00C83A7A" w:rsidRDefault="00C83A7A" w:rsidP="00C83A7A">
      <w:pPr>
        <w:spacing w:after="0"/>
        <w:jc w:val="both"/>
        <w:rPr>
          <w:rFonts w:ascii="Arial" w:eastAsia="Times New Roman" w:hAnsi="Arial" w:cs="Arial"/>
          <w:color w:val="222222"/>
          <w:lang w:val="de-DE" w:eastAsia="it-IT"/>
        </w:rPr>
      </w:pPr>
      <w:r w:rsidRPr="00C83A7A">
        <w:rPr>
          <w:rFonts w:ascii="Arial" w:eastAsia="MS Mincho" w:hAnsi="Arial" w:cs="Times New Roman"/>
          <w:color w:val="222222"/>
          <w:lang w:val="de-DE" w:eastAsia="it-IT"/>
        </w:rPr>
        <w:t xml:space="preserve">Auch das Management der Herstellungsprozesse trägt zur Reduzierung der Umweltverschmutzung bei, indem die Leistungen kontinuierlich gesteigert und der Energieverbrauch optimiert wird: Im Jahr 2016 wurde der Verbrauch von nichterneuerbaren Energien </w:t>
      </w:r>
      <w:r w:rsidRPr="00C83A7A">
        <w:rPr>
          <w:rFonts w:ascii="Arial" w:eastAsia="MS Mincho" w:hAnsi="Arial" w:cs="Times New Roman"/>
          <w:lang w:val="de-DE" w:eastAsia="it-IT"/>
        </w:rPr>
        <w:t>um 25 % gesenkt.</w:t>
      </w:r>
    </w:p>
    <w:p w14:paraId="4BBD9293" w14:textId="77777777" w:rsidR="00C83A7A" w:rsidRPr="00C83A7A" w:rsidRDefault="00C83A7A" w:rsidP="00C83A7A">
      <w:pPr>
        <w:keepNext/>
        <w:spacing w:after="0"/>
        <w:jc w:val="both"/>
        <w:outlineLvl w:val="3"/>
        <w:rPr>
          <w:rFonts w:ascii="Arial" w:eastAsia="Times New Roman" w:hAnsi="Arial" w:cs="Arial"/>
          <w:b/>
          <w:color w:val="222222"/>
          <w:lang w:val="de-DE" w:eastAsia="it-IT"/>
        </w:rPr>
      </w:pPr>
      <w:r w:rsidRPr="00C83A7A">
        <w:rPr>
          <w:rFonts w:ascii="Arial" w:eastAsia="Times New Roman" w:hAnsi="Arial" w:cs="Times New Roman"/>
          <w:color w:val="222222"/>
          <w:lang w:val="de-DE" w:eastAsia="it-IT"/>
        </w:rPr>
        <w:t>Auch diese Maßnahmen haben dazu beigetragen, dass FILA im Jahr 2014 die Umweltzertifizierung</w:t>
      </w:r>
      <w:r w:rsidRPr="00C83A7A">
        <w:rPr>
          <w:rFonts w:ascii="Arial" w:eastAsia="Times New Roman" w:hAnsi="Arial" w:cs="Times New Roman"/>
          <w:b/>
          <w:bCs/>
          <w:color w:val="222222"/>
          <w:lang w:val="de-DE" w:eastAsia="it-IT"/>
        </w:rPr>
        <w:t xml:space="preserve"> ISO 14001</w:t>
      </w:r>
      <w:r w:rsidRPr="00C83A7A">
        <w:rPr>
          <w:rFonts w:ascii="Arial" w:eastAsia="Times New Roman" w:hAnsi="Arial" w:cs="Times New Roman"/>
          <w:color w:val="222222"/>
          <w:lang w:val="de-DE" w:eastAsia="it-IT"/>
        </w:rPr>
        <w:t xml:space="preserve"> erhalten hat, mit </w:t>
      </w:r>
      <w:proofErr w:type="gramStart"/>
      <w:r w:rsidRPr="00C83A7A">
        <w:rPr>
          <w:rFonts w:ascii="Arial" w:eastAsia="Times New Roman" w:hAnsi="Arial" w:cs="Times New Roman"/>
          <w:color w:val="222222"/>
          <w:lang w:val="de-DE" w:eastAsia="it-IT"/>
        </w:rPr>
        <w:t>der weltweit Unternehmen</w:t>
      </w:r>
      <w:proofErr w:type="gramEnd"/>
      <w:r w:rsidRPr="00C83A7A">
        <w:rPr>
          <w:rFonts w:ascii="Arial" w:eastAsia="Times New Roman" w:hAnsi="Arial" w:cs="Times New Roman"/>
          <w:color w:val="222222"/>
          <w:lang w:val="de-DE" w:eastAsia="it-IT"/>
        </w:rPr>
        <w:t xml:space="preserve"> zertifiziert werden, die sich für den Umweltschutz einsetzen und umweltfreundliche Management- und Arbeitsorganisationssysteme entwickeln.</w:t>
      </w:r>
    </w:p>
    <w:p w14:paraId="42ACEB3E" w14:textId="77777777" w:rsidR="00C83A7A" w:rsidRPr="00C83A7A" w:rsidRDefault="00C83A7A" w:rsidP="00C83A7A">
      <w:pPr>
        <w:spacing w:after="0"/>
        <w:jc w:val="both"/>
        <w:rPr>
          <w:rFonts w:ascii="Times New Roman" w:eastAsia="Times New Roman" w:hAnsi="Times New Roman" w:cs="Times New Roman"/>
          <w:sz w:val="24"/>
          <w:szCs w:val="24"/>
          <w:lang w:val="de-DE" w:eastAsia="it-IT"/>
        </w:rPr>
      </w:pPr>
    </w:p>
    <w:p w14:paraId="0BF0D364" w14:textId="7EC97B31" w:rsidR="001F53B0" w:rsidRPr="00C83A7A" w:rsidRDefault="00C83A7A" w:rsidP="00C83A7A">
      <w:pPr>
        <w:rPr>
          <w:lang w:val="de-DE"/>
        </w:rPr>
      </w:pPr>
      <w:r w:rsidRPr="00C83A7A">
        <w:rPr>
          <w:rFonts w:ascii="Arial" w:eastAsia="MS Mincho" w:hAnsi="Arial" w:cs="Times New Roman"/>
          <w:b/>
          <w:lang w:val="de-DE" w:eastAsia="it-IT"/>
        </w:rPr>
        <w:t>FILA ist eine Exzellenzmarke im Bereich der Entwicklung effizienter, zuverlässiger und für Mensch und Umwelt sicherer Lösungen</w:t>
      </w:r>
      <w:bookmarkStart w:id="0" w:name="_GoBack"/>
      <w:bookmarkEnd w:id="0"/>
    </w:p>
    <w:sectPr w:rsidR="001F53B0" w:rsidRPr="00C83A7A" w:rsidSect="00722678">
      <w:headerReference w:type="default" r:id="rId9"/>
      <w:footerReference w:type="default" r:id="rId10"/>
      <w:pgSz w:w="11906" w:h="16838"/>
      <w:pgMar w:top="567" w:right="567" w:bottom="567"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16F7B" w14:textId="77777777" w:rsidR="00B42B69" w:rsidRDefault="00B42B69" w:rsidP="0087227F">
      <w:pPr>
        <w:spacing w:after="0" w:line="240" w:lineRule="auto"/>
      </w:pPr>
      <w:r>
        <w:separator/>
      </w:r>
    </w:p>
  </w:endnote>
  <w:endnote w:type="continuationSeparator" w:id="0">
    <w:p w14:paraId="11295283" w14:textId="77777777" w:rsidR="00B42B69" w:rsidRDefault="00B42B69" w:rsidP="00872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pprplGoth Bd BT">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7B67" w14:textId="5ACC9D43" w:rsidR="0087227F" w:rsidRDefault="0087227F" w:rsidP="0087227F">
    <w:pPr>
      <w:pStyle w:val="Pidipagina"/>
      <w:jc w:val="center"/>
      <w:rPr>
        <w:lang w:val="en-US"/>
      </w:rPr>
    </w:pPr>
    <w:r w:rsidRPr="0087227F">
      <w:rPr>
        <w:lang w:val="en-US"/>
      </w:rPr>
      <w:t xml:space="preserve">FILA GROUP · </w:t>
    </w:r>
    <w:proofErr w:type="spellStart"/>
    <w:r w:rsidRPr="0087227F">
      <w:rPr>
        <w:lang w:val="en-US"/>
      </w:rPr>
      <w:t>italia</w:t>
    </w:r>
    <w:proofErr w:type="spellEnd"/>
    <w:r w:rsidRPr="0087227F">
      <w:rPr>
        <w:lang w:val="en-US"/>
      </w:rPr>
      <w:t xml:space="preserve"> · </w:t>
    </w:r>
    <w:proofErr w:type="spellStart"/>
    <w:r w:rsidRPr="0087227F">
      <w:rPr>
        <w:lang w:val="en-US"/>
      </w:rPr>
      <w:t>france</w:t>
    </w:r>
    <w:proofErr w:type="spellEnd"/>
    <w:r w:rsidRPr="0087227F">
      <w:rPr>
        <w:lang w:val="en-US"/>
      </w:rPr>
      <w:t xml:space="preserve"> · united kingdom · </w:t>
    </w:r>
    <w:proofErr w:type="spellStart"/>
    <w:r w:rsidRPr="0087227F">
      <w:rPr>
        <w:lang w:val="en-US"/>
      </w:rPr>
      <w:t>españa</w:t>
    </w:r>
    <w:proofErr w:type="spellEnd"/>
    <w:r w:rsidRPr="0087227F">
      <w:rPr>
        <w:lang w:val="en-US"/>
      </w:rPr>
      <w:t xml:space="preserve"> ·  </w:t>
    </w:r>
    <w:proofErr w:type="spellStart"/>
    <w:r w:rsidRPr="0087227F">
      <w:rPr>
        <w:lang w:val="en-US"/>
      </w:rPr>
      <w:t>deutschland</w:t>
    </w:r>
    <w:proofErr w:type="spellEnd"/>
    <w:r w:rsidRPr="0087227F">
      <w:rPr>
        <w:lang w:val="en-US"/>
      </w:rPr>
      <w:t xml:space="preserve"> · united states · emirates</w:t>
    </w:r>
  </w:p>
  <w:p w14:paraId="2C9DCBC0" w14:textId="77777777" w:rsidR="001732AC" w:rsidRPr="00722678" w:rsidRDefault="001732AC" w:rsidP="001732AC">
    <w:pPr>
      <w:pStyle w:val="Titolo1"/>
      <w:rPr>
        <w:rFonts w:ascii="Calibri" w:hAnsi="Calibri" w:cs="Arial"/>
        <w:sz w:val="22"/>
        <w:lang w:val="de-DE"/>
      </w:rPr>
    </w:pPr>
    <w:r w:rsidRPr="00722678">
      <w:rPr>
        <w:rFonts w:ascii="Calibri" w:hAnsi="Calibri" w:cs="Arial"/>
        <w:b/>
        <w:color w:val="232D4C"/>
        <w:sz w:val="22"/>
        <w:lang w:val="de-DE"/>
      </w:rPr>
      <w:t>Pressebüro deutschsprachige Länder: Alexandra Becker</w:t>
    </w:r>
    <w:r w:rsidRPr="00722678">
      <w:rPr>
        <w:rFonts w:ascii="Calibri" w:hAnsi="Calibri" w:cs="Arial"/>
        <w:sz w:val="22"/>
        <w:lang w:val="de-DE"/>
      </w:rPr>
      <w:t xml:space="preserve"> </w:t>
    </w:r>
  </w:p>
  <w:p w14:paraId="3C9E5A78" w14:textId="57906B67" w:rsidR="001732AC" w:rsidRPr="00722678" w:rsidRDefault="001732AC" w:rsidP="001732AC">
    <w:pPr>
      <w:pStyle w:val="Titolo1"/>
      <w:rPr>
        <w:rFonts w:ascii="Calibri" w:hAnsi="Calibri" w:cs="Arial"/>
        <w:sz w:val="22"/>
        <w:lang w:val="pt-BR"/>
      </w:rPr>
    </w:pPr>
    <w:r w:rsidRPr="00722678">
      <w:rPr>
        <w:rFonts w:ascii="Calibri" w:hAnsi="Calibri" w:cs="Arial"/>
        <w:sz w:val="22"/>
        <w:lang w:val="pt-BR"/>
      </w:rPr>
      <w:t xml:space="preserve">Tel. Mobil +39 342 6993993 E-Mail: </w:t>
    </w:r>
    <w:r w:rsidR="00722678" w:rsidRPr="00722678">
      <w:rPr>
        <w:rFonts w:ascii="Calibri" w:hAnsi="Calibri" w:cs="Arial"/>
        <w:sz w:val="22"/>
        <w:lang w:val="pt-BR"/>
      </w:rPr>
      <w:t>alexandra.becker@filasolutions.com</w:t>
    </w:r>
  </w:p>
  <w:p w14:paraId="1EA21A2A" w14:textId="77777777" w:rsidR="00722678" w:rsidRPr="00722678" w:rsidRDefault="00722678" w:rsidP="00722678">
    <w:pPr>
      <w:spacing w:after="0" w:line="240" w:lineRule="auto"/>
    </w:pPr>
  </w:p>
  <w:p w14:paraId="22017FA4" w14:textId="77777777" w:rsidR="001732AC" w:rsidRPr="00A53420" w:rsidRDefault="007270E4" w:rsidP="0087227F">
    <w:pPr>
      <w:pStyle w:val="Pidipagina"/>
      <w:jc w:val="center"/>
    </w:pPr>
    <w:r>
      <w:rPr>
        <w:noProof/>
        <w:lang w:eastAsia="it-IT"/>
      </w:rPr>
      <w:drawing>
        <wp:inline distT="0" distB="0" distL="0" distR="0" wp14:anchorId="1974AA67" wp14:editId="2BB9DE00">
          <wp:extent cx="6832600" cy="622300"/>
          <wp:effectExtent l="0" t="0" r="0" b="12700"/>
          <wp:docPr id="1" name="Immagine 1" descr="Marketing:Marketing:Grafica:immagine coordinata:carta intestata DE:loghi associazioni 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eting:Marketing:Grafica:immagine coordinata:carta intestata DE:loghi associazioni 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2600" cy="622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8A791" w14:textId="77777777" w:rsidR="00B42B69" w:rsidRDefault="00B42B69" w:rsidP="0087227F">
      <w:pPr>
        <w:spacing w:after="0" w:line="240" w:lineRule="auto"/>
      </w:pPr>
      <w:r>
        <w:separator/>
      </w:r>
    </w:p>
  </w:footnote>
  <w:footnote w:type="continuationSeparator" w:id="0">
    <w:p w14:paraId="0057BFE1" w14:textId="77777777" w:rsidR="00B42B69" w:rsidRDefault="00B42B69" w:rsidP="00872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18DF2" w14:textId="18D02AC7" w:rsidR="0087227F" w:rsidRPr="0087227F" w:rsidRDefault="007270E4" w:rsidP="0087227F">
    <w:pPr>
      <w:pStyle w:val="Intestazione"/>
      <w:rPr>
        <w:sz w:val="18"/>
        <w:lang w:val="en-US"/>
      </w:rPr>
    </w:pPr>
    <w:r>
      <w:rPr>
        <w:rFonts w:ascii="Calibri" w:eastAsia="Calibri" w:hAnsi="Calibri" w:cs="Times New Roman"/>
        <w:noProof/>
        <w:lang w:eastAsia="it-IT"/>
      </w:rPr>
      <w:drawing>
        <wp:anchor distT="0" distB="0" distL="114300" distR="114300" simplePos="0" relativeHeight="251659264" behindDoc="0" locked="0" layoutInCell="1" allowOverlap="1" wp14:anchorId="036494D5" wp14:editId="4DBE94D8">
          <wp:simplePos x="0" y="0"/>
          <wp:positionH relativeFrom="column">
            <wp:posOffset>5829300</wp:posOffset>
          </wp:positionH>
          <wp:positionV relativeFrom="paragraph">
            <wp:posOffset>-90170</wp:posOffset>
          </wp:positionV>
          <wp:extent cx="915035" cy="960120"/>
          <wp:effectExtent l="0" t="0" r="0" b="5080"/>
          <wp:wrapNone/>
          <wp:docPr id="3" name="Immagine 3" descr="Marketing:Marketing:Grafica:loghi e icone:logo fila NUOVO:NUOVO_LOGO_013_yellow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keting:Marketing:Grafica:loghi e icone:logo fila NUOVO:NUOVO_LOGO_013_yellow_ombra.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4850" r="4974"/>
                  <a:stretch/>
                </pic:blipFill>
                <pic:spPr bwMode="auto">
                  <a:xfrm>
                    <a:off x="0" y="0"/>
                    <a:ext cx="915035" cy="96012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bl>
    <w:tblPr>
      <w:tblStyle w:val="Grigliatabella"/>
      <w:tblW w:w="0" w:type="auto"/>
      <w:tblLook w:val="04A0" w:firstRow="1" w:lastRow="0" w:firstColumn="1" w:lastColumn="0" w:noHBand="0" w:noVBand="1"/>
    </w:tblPr>
    <w:tblGrid>
      <w:gridCol w:w="2660"/>
      <w:gridCol w:w="2126"/>
      <w:gridCol w:w="2835"/>
    </w:tblGrid>
    <w:tr w:rsidR="0087227F" w:rsidRPr="0087227F" w14:paraId="44F1CF9A" w14:textId="77777777" w:rsidTr="0087227F">
      <w:tc>
        <w:tcPr>
          <w:tcW w:w="2660" w:type="dxa"/>
          <w:tcBorders>
            <w:top w:val="nil"/>
            <w:left w:val="nil"/>
            <w:bottom w:val="nil"/>
          </w:tcBorders>
        </w:tcPr>
        <w:p w14:paraId="22AF430D" w14:textId="77777777" w:rsidR="0087227F" w:rsidRPr="0087227F" w:rsidRDefault="0087227F" w:rsidP="0087227F">
          <w:pPr>
            <w:pStyle w:val="Intestazione"/>
            <w:rPr>
              <w:sz w:val="18"/>
            </w:rPr>
          </w:pPr>
          <w:r w:rsidRPr="0087227F">
            <w:rPr>
              <w:sz w:val="18"/>
            </w:rPr>
            <w:t>FILA Industria Chimica Spa</w:t>
          </w:r>
        </w:p>
        <w:p w14:paraId="38ABFDCC" w14:textId="77777777" w:rsidR="0087227F" w:rsidRPr="0087227F" w:rsidRDefault="0087227F" w:rsidP="0087227F">
          <w:pPr>
            <w:pStyle w:val="Intestazione"/>
            <w:rPr>
              <w:sz w:val="18"/>
            </w:rPr>
          </w:pPr>
          <w:r w:rsidRPr="0087227F">
            <w:rPr>
              <w:sz w:val="18"/>
            </w:rPr>
            <w:t>Via Garibaldi, 58</w:t>
          </w:r>
        </w:p>
        <w:p w14:paraId="39345E2A" w14:textId="77777777" w:rsidR="0087227F" w:rsidRPr="0087227F" w:rsidRDefault="0087227F" w:rsidP="0087227F">
          <w:pPr>
            <w:pStyle w:val="Intestazione"/>
            <w:rPr>
              <w:sz w:val="18"/>
            </w:rPr>
          </w:pPr>
          <w:r w:rsidRPr="0087227F">
            <w:rPr>
              <w:sz w:val="18"/>
            </w:rPr>
            <w:t>35018 San Martino di Lupari</w:t>
          </w:r>
        </w:p>
        <w:p w14:paraId="290D500B" w14:textId="77777777" w:rsidR="0087227F" w:rsidRPr="0087227F" w:rsidRDefault="0087227F" w:rsidP="0087227F">
          <w:pPr>
            <w:pStyle w:val="Intestazione"/>
            <w:rPr>
              <w:sz w:val="18"/>
            </w:rPr>
          </w:pPr>
          <w:r>
            <w:rPr>
              <w:sz w:val="18"/>
            </w:rPr>
            <w:t>Padova · ITALY</w:t>
          </w:r>
        </w:p>
      </w:tc>
      <w:tc>
        <w:tcPr>
          <w:tcW w:w="2126" w:type="dxa"/>
          <w:tcBorders>
            <w:top w:val="nil"/>
            <w:bottom w:val="nil"/>
          </w:tcBorders>
        </w:tcPr>
        <w:p w14:paraId="7EC48737" w14:textId="77777777" w:rsidR="0087227F" w:rsidRPr="0087227F" w:rsidRDefault="0087227F" w:rsidP="0087227F">
          <w:pPr>
            <w:pStyle w:val="Intestazione"/>
            <w:rPr>
              <w:sz w:val="18"/>
              <w:lang w:val="en-US"/>
            </w:rPr>
          </w:pPr>
          <w:r w:rsidRPr="0087227F">
            <w:rPr>
              <w:sz w:val="18"/>
              <w:lang w:val="en-US"/>
            </w:rPr>
            <w:t>T +39 049 94 67 300</w:t>
          </w:r>
        </w:p>
        <w:p w14:paraId="54844549" w14:textId="77777777" w:rsidR="0087227F" w:rsidRPr="0087227F" w:rsidRDefault="0087227F" w:rsidP="0087227F">
          <w:pPr>
            <w:pStyle w:val="Intestazione"/>
            <w:rPr>
              <w:sz w:val="18"/>
              <w:lang w:val="en-US"/>
            </w:rPr>
          </w:pPr>
          <w:r w:rsidRPr="0087227F">
            <w:rPr>
              <w:sz w:val="18"/>
              <w:lang w:val="en-US"/>
            </w:rPr>
            <w:t>F +39 049 94 60 753</w:t>
          </w:r>
        </w:p>
        <w:p w14:paraId="7162E88B" w14:textId="77777777" w:rsidR="0087227F" w:rsidRPr="0087227F" w:rsidRDefault="0087227F" w:rsidP="0087227F">
          <w:pPr>
            <w:pStyle w:val="Intestazione"/>
            <w:rPr>
              <w:sz w:val="18"/>
              <w:lang w:val="en-US"/>
            </w:rPr>
          </w:pPr>
          <w:r w:rsidRPr="0087227F">
            <w:rPr>
              <w:sz w:val="18"/>
              <w:lang w:val="en-US"/>
            </w:rPr>
            <w:t>ﬁla</w:t>
          </w:r>
          <w:r w:rsidR="00AD446F">
            <w:rPr>
              <w:sz w:val="18"/>
              <w:lang w:val="en-US"/>
            </w:rPr>
            <w:t>solutions</w:t>
          </w:r>
          <w:r w:rsidRPr="0087227F">
            <w:rPr>
              <w:sz w:val="18"/>
              <w:lang w:val="en-US"/>
            </w:rPr>
            <w:t xml:space="preserve">.com </w:t>
          </w:r>
        </w:p>
        <w:p w14:paraId="7A801354" w14:textId="77777777" w:rsidR="0087227F" w:rsidRPr="0087227F" w:rsidRDefault="00AD446F" w:rsidP="0087227F">
          <w:pPr>
            <w:pStyle w:val="Intestazione"/>
            <w:rPr>
              <w:sz w:val="18"/>
              <w:lang w:val="en-US"/>
            </w:rPr>
          </w:pPr>
          <w:r>
            <w:rPr>
              <w:sz w:val="18"/>
              <w:lang w:val="en-US"/>
            </w:rPr>
            <w:t>info@ﬁlasolutions</w:t>
          </w:r>
          <w:r w:rsidR="0087227F">
            <w:rPr>
              <w:sz w:val="18"/>
              <w:lang w:val="en-US"/>
            </w:rPr>
            <w:t>.com</w:t>
          </w:r>
        </w:p>
      </w:tc>
      <w:tc>
        <w:tcPr>
          <w:tcW w:w="2835" w:type="dxa"/>
          <w:tcBorders>
            <w:top w:val="nil"/>
            <w:bottom w:val="nil"/>
            <w:right w:val="nil"/>
          </w:tcBorders>
        </w:tcPr>
        <w:p w14:paraId="1E728104" w14:textId="77777777" w:rsidR="0087227F" w:rsidRPr="0087227F" w:rsidRDefault="0087227F" w:rsidP="0087227F">
          <w:pPr>
            <w:pStyle w:val="Intestazione"/>
            <w:rPr>
              <w:sz w:val="18"/>
            </w:rPr>
          </w:pPr>
          <w:r w:rsidRPr="00AD446F">
            <w:rPr>
              <w:sz w:val="18"/>
              <w:lang w:val="en-US"/>
            </w:rPr>
            <w:t xml:space="preserve"> </w:t>
          </w:r>
          <w:r w:rsidRPr="0087227F">
            <w:rPr>
              <w:sz w:val="18"/>
            </w:rPr>
            <w:t>C.F. | P.IVA IT00229240288</w:t>
          </w:r>
        </w:p>
        <w:p w14:paraId="29CC47E7" w14:textId="77777777" w:rsidR="0087227F" w:rsidRPr="0087227F" w:rsidRDefault="0087227F" w:rsidP="0087227F">
          <w:pPr>
            <w:pStyle w:val="Intestazione"/>
            <w:rPr>
              <w:sz w:val="18"/>
            </w:rPr>
          </w:pPr>
          <w:r w:rsidRPr="0087227F">
            <w:rPr>
              <w:sz w:val="18"/>
            </w:rPr>
            <w:t>Estero M/PD 016 855</w:t>
          </w:r>
        </w:p>
        <w:p w14:paraId="1CEF2D68" w14:textId="77777777" w:rsidR="0087227F" w:rsidRPr="0087227F" w:rsidRDefault="0087227F" w:rsidP="0087227F">
          <w:pPr>
            <w:pStyle w:val="Intestazione"/>
            <w:rPr>
              <w:sz w:val="18"/>
            </w:rPr>
          </w:pPr>
          <w:r w:rsidRPr="0087227F">
            <w:rPr>
              <w:sz w:val="18"/>
            </w:rPr>
            <w:t xml:space="preserve">Cap. sociale €  500.000,00 </w:t>
          </w:r>
          <w:proofErr w:type="spellStart"/>
          <w:r w:rsidRPr="0087227F">
            <w:rPr>
              <w:sz w:val="18"/>
            </w:rPr>
            <w:t>i.v</w:t>
          </w:r>
          <w:proofErr w:type="spellEnd"/>
          <w:r w:rsidRPr="0087227F">
            <w:rPr>
              <w:sz w:val="18"/>
            </w:rPr>
            <w:t>.</w:t>
          </w:r>
        </w:p>
        <w:p w14:paraId="1EADA302" w14:textId="77777777" w:rsidR="0087227F" w:rsidRPr="0087227F" w:rsidRDefault="0087227F" w:rsidP="0087227F">
          <w:pPr>
            <w:pStyle w:val="Intestazione"/>
            <w:rPr>
              <w:noProof/>
              <w:sz w:val="18"/>
              <w:lang w:eastAsia="it-IT"/>
            </w:rPr>
          </w:pPr>
          <w:r w:rsidRPr="0087227F">
            <w:rPr>
              <w:sz w:val="18"/>
            </w:rPr>
            <w:t>R.E.A. Padova 45734</w:t>
          </w:r>
          <w:r w:rsidRPr="0087227F">
            <w:rPr>
              <w:noProof/>
              <w:sz w:val="18"/>
              <w:lang w:eastAsia="it-IT"/>
            </w:rPr>
            <w:t xml:space="preserve"> </w:t>
          </w:r>
          <w:r w:rsidR="009C65DC">
            <w:rPr>
              <w:noProof/>
              <w:sz w:val="18"/>
              <w:lang w:eastAsia="it-IT"/>
            </w:rPr>
            <w:t xml:space="preserve">            </w:t>
          </w:r>
        </w:p>
        <w:p w14:paraId="06534E5C" w14:textId="77777777" w:rsidR="0087227F" w:rsidRPr="0087227F" w:rsidRDefault="0087227F" w:rsidP="0087227F">
          <w:pPr>
            <w:pStyle w:val="Intestazione"/>
            <w:rPr>
              <w:sz w:val="18"/>
            </w:rPr>
          </w:pPr>
        </w:p>
      </w:tc>
    </w:tr>
  </w:tbl>
  <w:p w14:paraId="0BB618EC" w14:textId="77777777" w:rsidR="0087227F" w:rsidRPr="00FA5EC9" w:rsidRDefault="009C65DC" w:rsidP="0087227F">
    <w:pPr>
      <w:pStyle w:val="Intestazione"/>
    </w:pPr>
    <w:r>
      <w:t xml:space="preserve"> </w:t>
    </w:r>
  </w:p>
  <w:p w14:paraId="63E6BE45" w14:textId="77777777" w:rsidR="0087227F" w:rsidRPr="00FA5EC9" w:rsidRDefault="0087227F" w:rsidP="0087227F">
    <w:pPr>
      <w:pStyle w:val="Intestazione"/>
      <w:jc w:val="right"/>
      <w:rPr>
        <w:noProof/>
        <w:lang w:eastAsia="it-IT"/>
      </w:rPr>
    </w:pPr>
  </w:p>
  <w:p w14:paraId="261E412C" w14:textId="77777777" w:rsidR="0087227F" w:rsidRPr="00FA5EC9" w:rsidRDefault="0087227F" w:rsidP="0087227F">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711795D"/>
    <w:multiLevelType w:val="hybridMultilevel"/>
    <w:tmpl w:val="58DC67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8B5"/>
    <w:rsid w:val="000166BD"/>
    <w:rsid w:val="000C6802"/>
    <w:rsid w:val="001109B9"/>
    <w:rsid w:val="001732AC"/>
    <w:rsid w:val="00174CE9"/>
    <w:rsid w:val="001E7876"/>
    <w:rsid w:val="001F53B0"/>
    <w:rsid w:val="00221737"/>
    <w:rsid w:val="00243B92"/>
    <w:rsid w:val="003906B3"/>
    <w:rsid w:val="003943D2"/>
    <w:rsid w:val="004243FF"/>
    <w:rsid w:val="0049157F"/>
    <w:rsid w:val="004B1953"/>
    <w:rsid w:val="004F640F"/>
    <w:rsid w:val="00514B59"/>
    <w:rsid w:val="00562A9B"/>
    <w:rsid w:val="00591B33"/>
    <w:rsid w:val="0069077B"/>
    <w:rsid w:val="006A4048"/>
    <w:rsid w:val="00722678"/>
    <w:rsid w:val="007270E4"/>
    <w:rsid w:val="007368B5"/>
    <w:rsid w:val="007A179B"/>
    <w:rsid w:val="0087227F"/>
    <w:rsid w:val="008750C4"/>
    <w:rsid w:val="00904648"/>
    <w:rsid w:val="009978F9"/>
    <w:rsid w:val="009A626E"/>
    <w:rsid w:val="009B0EA5"/>
    <w:rsid w:val="009C65DC"/>
    <w:rsid w:val="009D2146"/>
    <w:rsid w:val="009F5BEF"/>
    <w:rsid w:val="00A53420"/>
    <w:rsid w:val="00AA134E"/>
    <w:rsid w:val="00AB2872"/>
    <w:rsid w:val="00AD446F"/>
    <w:rsid w:val="00B15B6C"/>
    <w:rsid w:val="00B42B69"/>
    <w:rsid w:val="00B63516"/>
    <w:rsid w:val="00C311DD"/>
    <w:rsid w:val="00C72622"/>
    <w:rsid w:val="00C83A7A"/>
    <w:rsid w:val="00CD6F3C"/>
    <w:rsid w:val="00D1220E"/>
    <w:rsid w:val="00DF4B57"/>
    <w:rsid w:val="00E029BF"/>
    <w:rsid w:val="00E039D4"/>
    <w:rsid w:val="00E3021F"/>
    <w:rsid w:val="00EC10A2"/>
    <w:rsid w:val="00F3551C"/>
    <w:rsid w:val="00F673A2"/>
    <w:rsid w:val="00FA5EC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5347BD"/>
  <w15:docId w15:val="{5C1422F8-F538-423E-8445-1889F320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qFormat/>
    <w:rsid w:val="001732AC"/>
    <w:pPr>
      <w:keepNext/>
      <w:numPr>
        <w:numId w:val="1"/>
      </w:numPr>
      <w:suppressAutoHyphens/>
      <w:spacing w:after="0" w:line="240" w:lineRule="auto"/>
      <w:jc w:val="center"/>
      <w:outlineLvl w:val="0"/>
    </w:pPr>
    <w:rPr>
      <w:rFonts w:ascii="CopprplGoth Bd BT" w:eastAsia="Times New Roman" w:hAnsi="CopprplGoth Bd BT" w:cs="CopprplGoth Bd BT"/>
      <w:sz w:val="40"/>
      <w:szCs w:val="20"/>
      <w:lang w:val="en-GB" w:eastAsia="zh-CN"/>
    </w:rPr>
  </w:style>
  <w:style w:type="paragraph" w:styleId="Titolo4">
    <w:name w:val="heading 4"/>
    <w:basedOn w:val="Normale"/>
    <w:next w:val="Normale"/>
    <w:link w:val="Titolo4Carattere"/>
    <w:uiPriority w:val="9"/>
    <w:semiHidden/>
    <w:unhideWhenUsed/>
    <w:qFormat/>
    <w:rsid w:val="00C83A7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722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227F"/>
    <w:rPr>
      <w:rFonts w:ascii="Tahoma" w:hAnsi="Tahoma" w:cs="Tahoma"/>
      <w:sz w:val="16"/>
      <w:szCs w:val="16"/>
    </w:rPr>
  </w:style>
  <w:style w:type="paragraph" w:styleId="Intestazione">
    <w:name w:val="header"/>
    <w:basedOn w:val="Normale"/>
    <w:link w:val="IntestazioneCarattere"/>
    <w:uiPriority w:val="99"/>
    <w:unhideWhenUsed/>
    <w:rsid w:val="008722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227F"/>
  </w:style>
  <w:style w:type="paragraph" w:styleId="Pidipagina">
    <w:name w:val="footer"/>
    <w:basedOn w:val="Normale"/>
    <w:link w:val="PidipaginaCarattere"/>
    <w:uiPriority w:val="99"/>
    <w:unhideWhenUsed/>
    <w:rsid w:val="008722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7227F"/>
  </w:style>
  <w:style w:type="table" w:styleId="Grigliatabella">
    <w:name w:val="Table Grid"/>
    <w:basedOn w:val="Tabellanormale"/>
    <w:uiPriority w:val="59"/>
    <w:rsid w:val="00872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1732AC"/>
    <w:rPr>
      <w:rFonts w:ascii="CopprplGoth Bd BT" w:eastAsia="Times New Roman" w:hAnsi="CopprplGoth Bd BT" w:cs="CopprplGoth Bd BT"/>
      <w:sz w:val="40"/>
      <w:szCs w:val="20"/>
      <w:lang w:val="en-GB" w:eastAsia="zh-CN"/>
    </w:rPr>
  </w:style>
  <w:style w:type="character" w:styleId="Collegamentoipertestuale">
    <w:name w:val="Hyperlink"/>
    <w:rsid w:val="009D2146"/>
    <w:rPr>
      <w:rFonts w:cs="Times New Roman"/>
      <w:color w:val="0000FF"/>
      <w:u w:val="single"/>
    </w:rPr>
  </w:style>
  <w:style w:type="character" w:customStyle="1" w:styleId="Titolo4Carattere">
    <w:name w:val="Titolo 4 Carattere"/>
    <w:basedOn w:val="Carpredefinitoparagrafo"/>
    <w:link w:val="Titolo4"/>
    <w:uiPriority w:val="9"/>
    <w:semiHidden/>
    <w:rsid w:val="00C83A7A"/>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00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solution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55384-CF10-4120-8C66-FCCF6D7F7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718</Words>
  <Characters>4099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Pettenon</dc:creator>
  <cp:keywords/>
  <dc:description/>
  <cp:lastModifiedBy>Fila Chimica</cp:lastModifiedBy>
  <cp:revision>2</cp:revision>
  <dcterms:created xsi:type="dcterms:W3CDTF">2017-09-19T16:31:00Z</dcterms:created>
  <dcterms:modified xsi:type="dcterms:W3CDTF">2017-09-19T16:31:00Z</dcterms:modified>
</cp:coreProperties>
</file>