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50D" w:rsidRDefault="0067350D" w:rsidP="0067350D">
      <w:pPr>
        <w:spacing w:line="360" w:lineRule="auto"/>
        <w:jc w:val="center"/>
        <w:rPr>
          <w:rFonts w:ascii="Arial" w:eastAsia="Cambria" w:hAnsi="Arial" w:cs="Arial"/>
          <w:bCs/>
          <w:caps/>
          <w:u w:val="single"/>
        </w:rPr>
      </w:pPr>
      <w:r>
        <w:rPr>
          <w:rFonts w:ascii="Arial" w:hAnsi="Arial"/>
          <w:bCs/>
          <w:caps/>
          <w:u w:val="single"/>
        </w:rPr>
        <w:t>COMMUNIQUÉ DE PRESSE</w:t>
      </w:r>
    </w:p>
    <w:p w:rsidR="00DA036E" w:rsidRDefault="00DA036E" w:rsidP="00FD1BE2">
      <w:pPr>
        <w:spacing w:line="276" w:lineRule="auto"/>
        <w:jc w:val="center"/>
        <w:rPr>
          <w:rFonts w:ascii="Arial" w:hAnsi="Arial"/>
          <w:b/>
          <w:bCs/>
          <w:caps/>
        </w:rPr>
      </w:pPr>
    </w:p>
    <w:p w:rsidR="001168C2" w:rsidRDefault="0030173A" w:rsidP="00FD1BE2">
      <w:pPr>
        <w:spacing w:line="276" w:lineRule="auto"/>
        <w:jc w:val="center"/>
        <w:rPr>
          <w:rFonts w:ascii="Arial" w:eastAsia="Cambria" w:hAnsi="Arial" w:cs="Arial"/>
          <w:b/>
          <w:bCs/>
          <w:caps/>
        </w:rPr>
      </w:pPr>
      <w:r>
        <w:rPr>
          <w:rFonts w:ascii="Arial" w:hAnsi="Arial"/>
          <w:b/>
          <w:bCs/>
          <w:caps/>
        </w:rPr>
        <w:t xml:space="preserve">AU SALON MARMOMAC 2017, TOUTE LA VALEUR DE LA RECHERCHE FILA </w:t>
      </w:r>
    </w:p>
    <w:p w:rsidR="001168C2" w:rsidRPr="001168C2" w:rsidRDefault="001168C2" w:rsidP="00FD1BE2">
      <w:pPr>
        <w:spacing w:line="276" w:lineRule="auto"/>
        <w:jc w:val="center"/>
        <w:rPr>
          <w:rFonts w:ascii="Arial" w:eastAsia="Cambria" w:hAnsi="Arial" w:cs="Arial"/>
          <w:b/>
          <w:bCs/>
          <w:caps/>
        </w:rPr>
      </w:pPr>
      <w:r>
        <w:rPr>
          <w:rFonts w:ascii="Arial" w:hAnsi="Arial"/>
          <w:b/>
          <w:bCs/>
          <w:caps/>
        </w:rPr>
        <w:t xml:space="preserve">POUR LA </w:t>
      </w:r>
      <w:r>
        <w:rPr>
          <w:rFonts w:ascii="Arial" w:hAnsi="Arial"/>
          <w:b/>
        </w:rPr>
        <w:t>PROTECTION DU MARBRE ET DES PIERRES NATURELLES</w:t>
      </w:r>
    </w:p>
    <w:p w:rsidR="00705EB8" w:rsidRPr="001168C2" w:rsidRDefault="00705EB8" w:rsidP="00FD1BE2">
      <w:pPr>
        <w:spacing w:line="276" w:lineRule="auto"/>
        <w:jc w:val="center"/>
        <w:rPr>
          <w:rFonts w:ascii="Arial" w:eastAsia="Cambria" w:hAnsi="Arial" w:cs="Arial"/>
          <w:b/>
          <w:bCs/>
        </w:rPr>
      </w:pPr>
      <w:r>
        <w:rPr>
          <w:rFonts w:ascii="Arial" w:hAnsi="Arial"/>
          <w:b/>
          <w:bCs/>
        </w:rPr>
        <w:t>#</w:t>
      </w:r>
      <w:proofErr w:type="spellStart"/>
      <w:r>
        <w:rPr>
          <w:rFonts w:ascii="Arial" w:hAnsi="Arial"/>
          <w:b/>
          <w:bCs/>
        </w:rPr>
        <w:t>BeOneBeUnique</w:t>
      </w:r>
      <w:proofErr w:type="spellEnd"/>
    </w:p>
    <w:p w:rsidR="00705EB8" w:rsidRPr="0067350D" w:rsidRDefault="00705EB8" w:rsidP="00FD1BE2">
      <w:pPr>
        <w:spacing w:line="276" w:lineRule="auto"/>
        <w:jc w:val="center"/>
        <w:rPr>
          <w:rFonts w:ascii="Arial" w:eastAsia="Times New Roman" w:hAnsi="Arial" w:cs="Arial"/>
          <w:bCs/>
          <w:sz w:val="22"/>
          <w:szCs w:val="22"/>
        </w:rPr>
      </w:pPr>
    </w:p>
    <w:p w:rsidR="0016671B" w:rsidRPr="0067350D" w:rsidRDefault="00705EB8" w:rsidP="00FD1BE2">
      <w:pPr>
        <w:spacing w:line="276" w:lineRule="auto"/>
        <w:jc w:val="both"/>
        <w:rPr>
          <w:rFonts w:ascii="Arial" w:eastAsia="Times New Roman" w:hAnsi="Arial" w:cs="Arial"/>
          <w:bCs/>
          <w:sz w:val="22"/>
          <w:szCs w:val="22"/>
        </w:rPr>
      </w:pPr>
      <w:r>
        <w:rPr>
          <w:rFonts w:ascii="Arial" w:hAnsi="Arial"/>
          <w:bCs/>
          <w:sz w:val="22"/>
          <w:szCs w:val="22"/>
        </w:rPr>
        <w:t xml:space="preserve">FILA Surface Care Solutions, spécialiste du nettoyage, de la protection et de l'entretien des pierres naturelles et des matériaux céramiques, présente au salon MARMOMAC 2017 les solutions les plus avancées pour prendre soin des sols et des revêtements, développées par le </w:t>
      </w:r>
      <w:r>
        <w:rPr>
          <w:rFonts w:ascii="Arial" w:hAnsi="Arial"/>
          <w:b/>
          <w:bCs/>
          <w:sz w:val="22"/>
          <w:szCs w:val="22"/>
        </w:rPr>
        <w:t>Centre de recherches FILA</w:t>
      </w:r>
      <w:r>
        <w:rPr>
          <w:rFonts w:ascii="Arial" w:hAnsi="Arial"/>
          <w:bCs/>
          <w:sz w:val="22"/>
          <w:szCs w:val="22"/>
        </w:rPr>
        <w:t>.</w:t>
      </w:r>
    </w:p>
    <w:p w:rsidR="00705EB8" w:rsidRDefault="00705EB8" w:rsidP="00FD1BE2">
      <w:pPr>
        <w:spacing w:line="276" w:lineRule="auto"/>
        <w:jc w:val="both"/>
        <w:rPr>
          <w:rFonts w:ascii="Arial" w:hAnsi="Arial" w:cs="Arial"/>
          <w:bCs/>
          <w:sz w:val="22"/>
          <w:szCs w:val="22"/>
        </w:rPr>
      </w:pPr>
      <w:r>
        <w:rPr>
          <w:rFonts w:ascii="Arial" w:hAnsi="Arial"/>
          <w:bCs/>
          <w:sz w:val="22"/>
          <w:szCs w:val="22"/>
        </w:rPr>
        <w:t>Grâce à la collaboration avec des Instituts de recherche italiens et internationaux, le Centre de recherches FILA analyse et étudie tous les types de matériaux présents sur le marché ou en cours de développement par les fabricants. L'équipe R&amp;D développe environ 20 projets par an, avec pour objectif de créer des solutions hautement performantes, qui anticipent les besoins du marché, respectueuses de l'environnement et synonymes de hauts rendements.</w:t>
      </w:r>
    </w:p>
    <w:p w:rsidR="00FD1BE2" w:rsidRPr="0067350D" w:rsidRDefault="00FD1BE2" w:rsidP="00FD1BE2">
      <w:pPr>
        <w:spacing w:line="276" w:lineRule="auto"/>
        <w:jc w:val="both"/>
        <w:rPr>
          <w:rFonts w:ascii="Arial" w:hAnsi="Arial" w:cs="Arial"/>
          <w:bCs/>
          <w:sz w:val="22"/>
          <w:szCs w:val="22"/>
        </w:rPr>
      </w:pPr>
    </w:p>
    <w:p w:rsidR="0016671B" w:rsidRDefault="0016671B" w:rsidP="00FD1BE2">
      <w:pPr>
        <w:spacing w:line="276" w:lineRule="auto"/>
        <w:jc w:val="both"/>
        <w:rPr>
          <w:rFonts w:ascii="Arial" w:eastAsia="Times New Roman" w:hAnsi="Arial" w:cs="Arial"/>
          <w:bCs/>
          <w:sz w:val="22"/>
          <w:szCs w:val="22"/>
        </w:rPr>
      </w:pPr>
      <w:r>
        <w:rPr>
          <w:rFonts w:ascii="Arial" w:hAnsi="Arial"/>
          <w:bCs/>
          <w:sz w:val="22"/>
          <w:szCs w:val="22"/>
        </w:rPr>
        <w:t>Par le biais de ses trois divisions spécialisées, FILA propose à ses divers interlocuteurs les solutions les plus évoluées, des systèmes de traitement et des technologies innovants pour le conseil et l'assistance technique :</w:t>
      </w:r>
    </w:p>
    <w:p w:rsidR="00FD1BE2" w:rsidRPr="0067350D" w:rsidRDefault="00FD1BE2" w:rsidP="00FD1BE2">
      <w:pPr>
        <w:spacing w:line="276" w:lineRule="auto"/>
        <w:jc w:val="both"/>
        <w:rPr>
          <w:rFonts w:ascii="Arial" w:eastAsia="Times New Roman" w:hAnsi="Arial" w:cs="Arial"/>
          <w:bCs/>
          <w:sz w:val="22"/>
          <w:szCs w:val="22"/>
        </w:rPr>
      </w:pPr>
    </w:p>
    <w:p w:rsidR="001168C2" w:rsidRDefault="0016671B" w:rsidP="00FD1BE2">
      <w:pPr>
        <w:numPr>
          <w:ilvl w:val="0"/>
          <w:numId w:val="10"/>
        </w:numPr>
        <w:spacing w:line="276" w:lineRule="auto"/>
        <w:ind w:left="567" w:hanging="567"/>
        <w:jc w:val="both"/>
        <w:rPr>
          <w:rFonts w:ascii="Arial" w:eastAsia="Times New Roman" w:hAnsi="Arial" w:cs="Arial"/>
          <w:bCs/>
          <w:sz w:val="22"/>
          <w:szCs w:val="22"/>
        </w:rPr>
      </w:pPr>
      <w:r>
        <w:rPr>
          <w:rFonts w:ascii="Arial" w:hAnsi="Arial"/>
          <w:bCs/>
          <w:sz w:val="22"/>
          <w:szCs w:val="22"/>
        </w:rPr>
        <w:t>le protecteur avant pose FILA</w:t>
      </w:r>
      <w:r>
        <w:rPr>
          <w:rFonts w:ascii="Arial" w:hAnsi="Arial"/>
          <w:b/>
          <w:bCs/>
          <w:sz w:val="22"/>
          <w:szCs w:val="22"/>
        </w:rPr>
        <w:t>PW10</w:t>
      </w:r>
    </w:p>
    <w:p w:rsidR="001168C2" w:rsidRDefault="0016671B" w:rsidP="00FD1BE2">
      <w:pPr>
        <w:numPr>
          <w:ilvl w:val="0"/>
          <w:numId w:val="10"/>
        </w:numPr>
        <w:spacing w:line="276" w:lineRule="auto"/>
        <w:ind w:left="567" w:hanging="567"/>
        <w:jc w:val="both"/>
        <w:rPr>
          <w:rFonts w:ascii="Arial" w:eastAsia="Times New Roman" w:hAnsi="Arial" w:cs="Arial"/>
          <w:bCs/>
          <w:sz w:val="22"/>
          <w:szCs w:val="22"/>
        </w:rPr>
      </w:pPr>
      <w:r>
        <w:rPr>
          <w:rFonts w:ascii="Arial" w:hAnsi="Arial"/>
          <w:bCs/>
          <w:sz w:val="22"/>
          <w:szCs w:val="22"/>
        </w:rPr>
        <w:t xml:space="preserve">l’innovant produit </w:t>
      </w:r>
      <w:proofErr w:type="spellStart"/>
      <w:r>
        <w:rPr>
          <w:rFonts w:ascii="Arial" w:hAnsi="Arial"/>
          <w:bCs/>
          <w:sz w:val="22"/>
          <w:szCs w:val="22"/>
        </w:rPr>
        <w:t>anti-acide</w:t>
      </w:r>
      <w:proofErr w:type="spellEnd"/>
      <w:r>
        <w:rPr>
          <w:rFonts w:ascii="Arial" w:hAnsi="Arial"/>
          <w:bCs/>
          <w:sz w:val="22"/>
          <w:szCs w:val="22"/>
        </w:rPr>
        <w:t xml:space="preserve"> et </w:t>
      </w:r>
      <w:proofErr w:type="spellStart"/>
      <w:r>
        <w:rPr>
          <w:rFonts w:ascii="Arial" w:hAnsi="Arial"/>
          <w:bCs/>
          <w:sz w:val="22"/>
          <w:szCs w:val="22"/>
        </w:rPr>
        <w:t>anti-taches</w:t>
      </w:r>
      <w:proofErr w:type="spellEnd"/>
      <w:r>
        <w:rPr>
          <w:rFonts w:ascii="Arial" w:hAnsi="Arial"/>
          <w:bCs/>
          <w:sz w:val="22"/>
          <w:szCs w:val="22"/>
        </w:rPr>
        <w:t xml:space="preserve"> pour marbre et pierres naturelles FILA</w:t>
      </w:r>
      <w:r>
        <w:rPr>
          <w:rFonts w:ascii="Arial" w:hAnsi="Arial"/>
          <w:b/>
          <w:bCs/>
          <w:sz w:val="22"/>
          <w:szCs w:val="22"/>
        </w:rPr>
        <w:t>MARBLE AID ;</w:t>
      </w:r>
    </w:p>
    <w:p w:rsidR="001168C2" w:rsidRPr="00DA036E" w:rsidRDefault="001168C2" w:rsidP="00FD1BE2">
      <w:pPr>
        <w:numPr>
          <w:ilvl w:val="0"/>
          <w:numId w:val="10"/>
        </w:numPr>
        <w:spacing w:line="276" w:lineRule="auto"/>
        <w:ind w:left="567" w:hanging="567"/>
        <w:jc w:val="both"/>
        <w:rPr>
          <w:rFonts w:ascii="Arial" w:eastAsia="Times New Roman" w:hAnsi="Arial" w:cs="Arial"/>
          <w:bCs/>
          <w:sz w:val="22"/>
          <w:szCs w:val="22"/>
        </w:rPr>
      </w:pPr>
      <w:r>
        <w:rPr>
          <w:rFonts w:ascii="Arial" w:hAnsi="Arial"/>
          <w:bCs/>
          <w:sz w:val="22"/>
          <w:szCs w:val="22"/>
        </w:rPr>
        <w:t xml:space="preserve">la méthode scientifique d'analyse de la résistance aux taches pour les pierres naturelles </w:t>
      </w:r>
      <w:r>
        <w:rPr>
          <w:rFonts w:ascii="Arial" w:hAnsi="Arial"/>
          <w:b/>
          <w:caps/>
          <w:sz w:val="22"/>
          <w:szCs w:val="22"/>
        </w:rPr>
        <w:t xml:space="preserve">SCM Staincheck Method, </w:t>
      </w:r>
      <w:r>
        <w:rPr>
          <w:rFonts w:ascii="Arial" w:hAnsi="Arial"/>
          <w:bCs/>
          <w:sz w:val="22"/>
          <w:szCs w:val="22"/>
        </w:rPr>
        <w:t>un important support d'analyse et de conseil pour tous les opérateurs du secteur de la pierre.</w:t>
      </w:r>
    </w:p>
    <w:p w:rsidR="00DA036E" w:rsidRDefault="00DA036E" w:rsidP="00DA036E">
      <w:pPr>
        <w:spacing w:line="276" w:lineRule="auto"/>
        <w:ind w:left="567"/>
        <w:jc w:val="both"/>
        <w:rPr>
          <w:rFonts w:ascii="Arial" w:hAnsi="Arial"/>
          <w:bCs/>
          <w:sz w:val="22"/>
          <w:szCs w:val="22"/>
        </w:rPr>
      </w:pPr>
    </w:p>
    <w:p w:rsidR="00DA036E" w:rsidRDefault="00DA036E" w:rsidP="00DA036E">
      <w:pPr>
        <w:spacing w:line="276" w:lineRule="auto"/>
        <w:rPr>
          <w:rFonts w:ascii="Arial" w:hAnsi="Arial"/>
          <w:bCs/>
          <w:sz w:val="22"/>
          <w:szCs w:val="22"/>
        </w:rPr>
      </w:pPr>
      <w:r>
        <w:rPr>
          <w:rFonts w:ascii="Arial" w:hAnsi="Arial"/>
          <w:bCs/>
          <w:sz w:val="22"/>
          <w:szCs w:val="22"/>
        </w:rPr>
        <w:t xml:space="preserve">Séminaires FILA à MARMOMAC 2017 </w:t>
      </w:r>
    </w:p>
    <w:p w:rsidR="00DA036E" w:rsidRPr="00DA036E" w:rsidRDefault="00DA036E" w:rsidP="00DA036E">
      <w:pPr>
        <w:spacing w:line="276" w:lineRule="auto"/>
        <w:rPr>
          <w:rFonts w:ascii="Arial" w:hAnsi="Arial"/>
          <w:bCs/>
          <w:sz w:val="22"/>
          <w:szCs w:val="22"/>
        </w:rPr>
      </w:pPr>
    </w:p>
    <w:p w:rsidR="002008B6" w:rsidRPr="002008B6" w:rsidRDefault="00DA036E" w:rsidP="00DA036E">
      <w:pPr>
        <w:numPr>
          <w:ilvl w:val="0"/>
          <w:numId w:val="12"/>
        </w:numPr>
        <w:spacing w:line="276" w:lineRule="auto"/>
        <w:rPr>
          <w:rFonts w:ascii="Arial" w:eastAsia="Times New Roman" w:hAnsi="Arial" w:cs="Arial"/>
          <w:b/>
          <w:bCs/>
          <w:sz w:val="22"/>
          <w:szCs w:val="22"/>
        </w:rPr>
      </w:pPr>
      <w:r w:rsidRPr="002008B6">
        <w:rPr>
          <w:rFonts w:ascii="Arial" w:eastAsia="Times New Roman" w:hAnsi="Arial" w:cs="Arial"/>
          <w:b/>
          <w:bCs/>
          <w:sz w:val="22"/>
          <w:szCs w:val="22"/>
        </w:rPr>
        <w:t>28 septembre, 12.25-12.50  </w:t>
      </w:r>
      <w:r w:rsidRPr="002008B6">
        <w:rPr>
          <w:rFonts w:ascii="Arial" w:eastAsia="Times New Roman" w:hAnsi="Arial" w:cs="Arial"/>
          <w:bCs/>
          <w:sz w:val="22"/>
          <w:szCs w:val="22"/>
        </w:rPr>
        <w:t>G</w:t>
      </w:r>
      <w:r w:rsidR="002008B6">
        <w:rPr>
          <w:rFonts w:ascii="Arial" w:eastAsia="Times New Roman" w:hAnsi="Arial" w:cs="Arial"/>
          <w:bCs/>
          <w:sz w:val="22"/>
          <w:szCs w:val="22"/>
        </w:rPr>
        <w:t>alerie Pad. 2 e 3</w:t>
      </w:r>
    </w:p>
    <w:p w:rsidR="00DA036E" w:rsidRPr="002008B6" w:rsidRDefault="00DA036E" w:rsidP="002008B6">
      <w:pPr>
        <w:spacing w:line="276" w:lineRule="auto"/>
        <w:ind w:left="720"/>
        <w:rPr>
          <w:rFonts w:ascii="Arial" w:eastAsia="Times New Roman" w:hAnsi="Arial" w:cs="Arial"/>
          <w:b/>
          <w:bCs/>
          <w:sz w:val="22"/>
          <w:szCs w:val="22"/>
        </w:rPr>
      </w:pPr>
      <w:r w:rsidRPr="002008B6">
        <w:rPr>
          <w:rFonts w:ascii="Arial" w:eastAsia="Times New Roman" w:hAnsi="Arial" w:cs="Arial"/>
          <w:bCs/>
          <w:sz w:val="22"/>
          <w:szCs w:val="22"/>
        </w:rPr>
        <w:t>“</w:t>
      </w:r>
      <w:r w:rsidRPr="002008B6">
        <w:rPr>
          <w:rFonts w:ascii="Arial" w:eastAsia="Times New Roman" w:hAnsi="Arial" w:cs="Arial"/>
          <w:b/>
          <w:sz w:val="22"/>
          <w:szCs w:val="22"/>
        </w:rPr>
        <w:t xml:space="preserve">Stone Design &amp; Stone </w:t>
      </w:r>
      <w:proofErr w:type="spellStart"/>
      <w:r w:rsidRPr="002008B6">
        <w:rPr>
          <w:rFonts w:ascii="Arial" w:eastAsia="Times New Roman" w:hAnsi="Arial" w:cs="Arial"/>
          <w:b/>
          <w:sz w:val="22"/>
          <w:szCs w:val="22"/>
        </w:rPr>
        <w:t>Technology</w:t>
      </w:r>
      <w:proofErr w:type="spellEnd"/>
      <w:r w:rsidRPr="002008B6">
        <w:rPr>
          <w:rFonts w:ascii="Arial" w:eastAsia="Times New Roman" w:hAnsi="Arial" w:cs="Arial"/>
          <w:b/>
          <w:sz w:val="22"/>
          <w:szCs w:val="22"/>
        </w:rPr>
        <w:t xml:space="preserve"> </w:t>
      </w:r>
      <w:proofErr w:type="spellStart"/>
      <w:r w:rsidRPr="002008B6">
        <w:rPr>
          <w:rFonts w:ascii="Arial" w:eastAsia="Times New Roman" w:hAnsi="Arial" w:cs="Arial"/>
          <w:b/>
          <w:sz w:val="22"/>
          <w:szCs w:val="22"/>
        </w:rPr>
        <w:t>Conference</w:t>
      </w:r>
      <w:proofErr w:type="spellEnd"/>
      <w:r w:rsidRPr="002008B6">
        <w:rPr>
          <w:rFonts w:ascii="Arial" w:eastAsia="Times New Roman" w:hAnsi="Arial" w:cs="Arial"/>
          <w:b/>
          <w:bCs/>
          <w:sz w:val="22"/>
          <w:szCs w:val="22"/>
        </w:rPr>
        <w:t>”</w:t>
      </w:r>
    </w:p>
    <w:p w:rsidR="00DA036E" w:rsidRDefault="00DA036E" w:rsidP="00DA036E">
      <w:pPr>
        <w:spacing w:line="276" w:lineRule="auto"/>
        <w:ind w:left="720"/>
        <w:rPr>
          <w:rFonts w:ascii="Arial" w:eastAsia="Times New Roman" w:hAnsi="Arial" w:cs="Arial"/>
          <w:bCs/>
          <w:sz w:val="22"/>
          <w:szCs w:val="22"/>
        </w:rPr>
      </w:pPr>
      <w:r>
        <w:rPr>
          <w:rFonts w:ascii="Arial" w:eastAsia="Times New Roman" w:hAnsi="Arial" w:cs="Arial"/>
          <w:bCs/>
          <w:sz w:val="22"/>
          <w:szCs w:val="22"/>
        </w:rPr>
        <w:t xml:space="preserve">Denis </w:t>
      </w:r>
      <w:proofErr w:type="spellStart"/>
      <w:r>
        <w:rPr>
          <w:rFonts w:ascii="Arial" w:eastAsia="Times New Roman" w:hAnsi="Arial" w:cs="Arial"/>
          <w:bCs/>
          <w:sz w:val="22"/>
          <w:szCs w:val="22"/>
        </w:rPr>
        <w:t>Tessaro</w:t>
      </w:r>
      <w:proofErr w:type="spellEnd"/>
      <w:r>
        <w:rPr>
          <w:rFonts w:ascii="Arial" w:eastAsia="Times New Roman" w:hAnsi="Arial" w:cs="Arial"/>
          <w:bCs/>
          <w:sz w:val="22"/>
          <w:szCs w:val="22"/>
        </w:rPr>
        <w:t xml:space="preserve">, Manager </w:t>
      </w:r>
      <w:proofErr w:type="spellStart"/>
      <w:r>
        <w:rPr>
          <w:rFonts w:ascii="Arial" w:eastAsia="Times New Roman" w:hAnsi="Arial" w:cs="Arial"/>
          <w:bCs/>
          <w:sz w:val="22"/>
          <w:szCs w:val="22"/>
        </w:rPr>
        <w:t>della</w:t>
      </w:r>
      <w:proofErr w:type="spellEnd"/>
      <w:r>
        <w:rPr>
          <w:rFonts w:ascii="Arial" w:eastAsia="Times New Roman" w:hAnsi="Arial" w:cs="Arial"/>
          <w:bCs/>
          <w:sz w:val="22"/>
          <w:szCs w:val="22"/>
        </w:rPr>
        <w:t xml:space="preserve"> </w:t>
      </w:r>
      <w:proofErr w:type="spellStart"/>
      <w:r>
        <w:rPr>
          <w:rFonts w:ascii="Arial" w:eastAsia="Times New Roman" w:hAnsi="Arial" w:cs="Arial"/>
          <w:bCs/>
          <w:sz w:val="22"/>
          <w:szCs w:val="22"/>
        </w:rPr>
        <w:t>divisione</w:t>
      </w:r>
      <w:proofErr w:type="spellEnd"/>
      <w:r>
        <w:rPr>
          <w:rFonts w:ascii="Arial" w:eastAsia="Times New Roman" w:hAnsi="Arial" w:cs="Arial"/>
          <w:bCs/>
          <w:sz w:val="22"/>
          <w:szCs w:val="22"/>
        </w:rPr>
        <w:t xml:space="preserve"> </w:t>
      </w:r>
      <w:proofErr w:type="spellStart"/>
      <w:r>
        <w:rPr>
          <w:rFonts w:ascii="Arial" w:eastAsia="Times New Roman" w:hAnsi="Arial" w:cs="Arial"/>
          <w:bCs/>
          <w:sz w:val="22"/>
          <w:szCs w:val="22"/>
        </w:rPr>
        <w:t>FILATech</w:t>
      </w:r>
      <w:proofErr w:type="spellEnd"/>
      <w:r>
        <w:rPr>
          <w:rFonts w:ascii="Arial" w:eastAsia="Times New Roman" w:hAnsi="Arial" w:cs="Arial"/>
          <w:bCs/>
          <w:sz w:val="22"/>
          <w:szCs w:val="22"/>
        </w:rPr>
        <w:t xml:space="preserve"> </w:t>
      </w:r>
    </w:p>
    <w:p w:rsidR="00DA036E" w:rsidRDefault="00DA036E" w:rsidP="00DA036E">
      <w:pPr>
        <w:spacing w:line="276" w:lineRule="auto"/>
        <w:ind w:left="720"/>
        <w:rPr>
          <w:rFonts w:ascii="Arial" w:eastAsia="Times New Roman" w:hAnsi="Arial" w:cs="Arial"/>
          <w:bCs/>
          <w:sz w:val="22"/>
          <w:szCs w:val="22"/>
        </w:rPr>
      </w:pPr>
    </w:p>
    <w:p w:rsidR="00DA036E" w:rsidRPr="002008B6" w:rsidRDefault="00DA036E" w:rsidP="00DA036E">
      <w:pPr>
        <w:numPr>
          <w:ilvl w:val="0"/>
          <w:numId w:val="12"/>
        </w:numPr>
        <w:spacing w:line="276" w:lineRule="auto"/>
        <w:rPr>
          <w:rFonts w:ascii="Arial" w:eastAsia="Times New Roman" w:hAnsi="Arial" w:cs="Arial"/>
          <w:bCs/>
          <w:sz w:val="22"/>
          <w:szCs w:val="22"/>
        </w:rPr>
      </w:pPr>
      <w:r w:rsidRPr="002008B6">
        <w:rPr>
          <w:rFonts w:ascii="Arial" w:eastAsia="Times New Roman" w:hAnsi="Arial" w:cs="Arial"/>
          <w:b/>
          <w:bCs/>
          <w:sz w:val="22"/>
          <w:szCs w:val="22"/>
        </w:rPr>
        <w:t xml:space="preserve">29 </w:t>
      </w:r>
      <w:r w:rsidR="002008B6" w:rsidRPr="002008B6">
        <w:rPr>
          <w:rFonts w:ascii="Arial" w:eastAsia="Times New Roman" w:hAnsi="Arial" w:cs="Arial"/>
          <w:b/>
          <w:bCs/>
          <w:sz w:val="22"/>
          <w:szCs w:val="22"/>
        </w:rPr>
        <w:t>septembre</w:t>
      </w:r>
      <w:r w:rsidRPr="002008B6">
        <w:rPr>
          <w:rFonts w:ascii="Arial" w:eastAsia="Times New Roman" w:hAnsi="Arial" w:cs="Arial"/>
          <w:b/>
          <w:bCs/>
          <w:sz w:val="22"/>
          <w:szCs w:val="22"/>
        </w:rPr>
        <w:t>, 10.00 </w:t>
      </w:r>
      <w:r w:rsidRPr="002008B6">
        <w:rPr>
          <w:rFonts w:ascii="Arial" w:eastAsia="Times New Roman" w:hAnsi="Arial" w:cs="Arial"/>
          <w:bCs/>
          <w:sz w:val="22"/>
          <w:szCs w:val="22"/>
        </w:rPr>
        <w:t>Galerie Pad. 2 e 3 -</w:t>
      </w:r>
      <w:r w:rsidRPr="002008B6">
        <w:rPr>
          <w:rFonts w:ascii="Arial" w:eastAsia="Times New Roman" w:hAnsi="Arial" w:cs="Arial"/>
          <w:b/>
          <w:bCs/>
          <w:sz w:val="22"/>
          <w:szCs w:val="22"/>
        </w:rPr>
        <w:t xml:space="preserve"> “</w:t>
      </w:r>
      <w:proofErr w:type="spellStart"/>
      <w:r w:rsidRPr="002008B6">
        <w:rPr>
          <w:rFonts w:ascii="Arial" w:eastAsia="Times New Roman" w:hAnsi="Arial" w:cs="Arial"/>
          <w:b/>
          <w:bCs/>
          <w:sz w:val="22"/>
          <w:szCs w:val="22"/>
        </w:rPr>
        <w:t>Caring</w:t>
      </w:r>
      <w:proofErr w:type="spellEnd"/>
      <w:r w:rsidRPr="002008B6">
        <w:rPr>
          <w:rFonts w:ascii="Arial" w:eastAsia="Times New Roman" w:hAnsi="Arial" w:cs="Arial"/>
          <w:b/>
          <w:bCs/>
          <w:sz w:val="22"/>
          <w:szCs w:val="22"/>
        </w:rPr>
        <w:t xml:space="preserve"> for Stone” </w:t>
      </w:r>
    </w:p>
    <w:p w:rsidR="00DA036E" w:rsidRDefault="00DA036E" w:rsidP="00DA036E">
      <w:pPr>
        <w:spacing w:line="276" w:lineRule="auto"/>
        <w:ind w:left="720"/>
        <w:jc w:val="both"/>
        <w:rPr>
          <w:rFonts w:ascii="Arial" w:eastAsia="Times New Roman" w:hAnsi="Arial" w:cs="Arial"/>
          <w:bCs/>
          <w:sz w:val="22"/>
          <w:szCs w:val="22"/>
          <w:lang w:val="en-US"/>
        </w:rPr>
      </w:pPr>
      <w:r>
        <w:rPr>
          <w:rFonts w:ascii="Arial" w:eastAsia="Times New Roman" w:hAnsi="Arial" w:cs="Arial"/>
          <w:sz w:val="22"/>
          <w:szCs w:val="22"/>
          <w:lang w:val="en-US"/>
        </w:rPr>
        <w:t xml:space="preserve">Marco </w:t>
      </w:r>
      <w:proofErr w:type="spellStart"/>
      <w:r>
        <w:rPr>
          <w:rFonts w:ascii="Arial" w:eastAsia="Times New Roman" w:hAnsi="Arial" w:cs="Arial"/>
          <w:sz w:val="22"/>
          <w:szCs w:val="22"/>
          <w:lang w:val="en-US"/>
        </w:rPr>
        <w:t>Galliozzi</w:t>
      </w:r>
      <w:proofErr w:type="spellEnd"/>
      <w:r>
        <w:rPr>
          <w:rFonts w:ascii="Arial" w:eastAsia="Times New Roman" w:hAnsi="Arial" w:cs="Arial"/>
          <w:sz w:val="22"/>
          <w:szCs w:val="22"/>
          <w:lang w:val="en-US"/>
        </w:rPr>
        <w:t xml:space="preserve">, Sales Manager FILA Americas, Francesco </w:t>
      </w:r>
      <w:proofErr w:type="spellStart"/>
      <w:r>
        <w:rPr>
          <w:rFonts w:ascii="Arial" w:eastAsia="Times New Roman" w:hAnsi="Arial" w:cs="Arial"/>
          <w:sz w:val="22"/>
          <w:szCs w:val="22"/>
          <w:lang w:val="en-US"/>
        </w:rPr>
        <w:t>Pettenon</w:t>
      </w:r>
      <w:proofErr w:type="spellEnd"/>
      <w:r>
        <w:rPr>
          <w:rFonts w:ascii="Arial" w:eastAsia="Times New Roman" w:hAnsi="Arial" w:cs="Arial"/>
          <w:sz w:val="22"/>
          <w:szCs w:val="22"/>
          <w:lang w:val="en-US"/>
        </w:rPr>
        <w:t>, Managing &amp; Commercial Director FILA, Jeff Moen, Sales &amp; Marketing Director FILA Americas.</w:t>
      </w:r>
    </w:p>
    <w:p w:rsidR="00DA036E" w:rsidRDefault="00DA036E" w:rsidP="00DA036E">
      <w:pPr>
        <w:spacing w:line="276" w:lineRule="auto"/>
        <w:ind w:left="720"/>
        <w:rPr>
          <w:rFonts w:ascii="Arial" w:eastAsia="Times New Roman" w:hAnsi="Arial" w:cs="Arial"/>
          <w:bCs/>
          <w:sz w:val="22"/>
          <w:szCs w:val="22"/>
          <w:lang w:val="en-US"/>
        </w:rPr>
      </w:pPr>
      <w:r>
        <w:rPr>
          <w:rFonts w:ascii="Arial" w:eastAsia="Times New Roman" w:hAnsi="Arial" w:cs="Arial"/>
          <w:bCs/>
          <w:sz w:val="22"/>
          <w:szCs w:val="22"/>
          <w:lang w:val="en-US"/>
        </w:rPr>
        <w:t> </w:t>
      </w:r>
    </w:p>
    <w:p w:rsidR="00DA036E" w:rsidRPr="002008B6" w:rsidRDefault="00DA036E" w:rsidP="00DA036E">
      <w:pPr>
        <w:numPr>
          <w:ilvl w:val="0"/>
          <w:numId w:val="12"/>
        </w:numPr>
        <w:spacing w:line="276" w:lineRule="auto"/>
        <w:rPr>
          <w:rFonts w:ascii="Arial" w:eastAsia="Times New Roman" w:hAnsi="Arial" w:cs="Arial"/>
          <w:bCs/>
          <w:sz w:val="22"/>
          <w:szCs w:val="22"/>
        </w:rPr>
      </w:pPr>
      <w:r w:rsidRPr="002008B6">
        <w:rPr>
          <w:rFonts w:ascii="Arial" w:eastAsia="Times New Roman" w:hAnsi="Arial" w:cs="Arial"/>
          <w:b/>
          <w:bCs/>
          <w:sz w:val="22"/>
          <w:szCs w:val="22"/>
        </w:rPr>
        <w:t xml:space="preserve">29 </w:t>
      </w:r>
      <w:r w:rsidR="002008B6" w:rsidRPr="002008B6">
        <w:rPr>
          <w:rFonts w:ascii="Arial" w:eastAsia="Times New Roman" w:hAnsi="Arial" w:cs="Arial"/>
          <w:b/>
          <w:bCs/>
          <w:sz w:val="22"/>
          <w:szCs w:val="22"/>
        </w:rPr>
        <w:t>septembre</w:t>
      </w:r>
      <w:r w:rsidRPr="002008B6">
        <w:rPr>
          <w:rFonts w:ascii="Arial" w:eastAsia="Times New Roman" w:hAnsi="Arial" w:cs="Arial"/>
          <w:b/>
          <w:bCs/>
          <w:sz w:val="22"/>
          <w:szCs w:val="22"/>
        </w:rPr>
        <w:t xml:space="preserve">, 14.30 -16.30 </w:t>
      </w:r>
      <w:r w:rsidRPr="002008B6">
        <w:rPr>
          <w:rFonts w:ascii="Arial" w:eastAsia="Times New Roman" w:hAnsi="Arial" w:cs="Arial"/>
          <w:sz w:val="22"/>
          <w:szCs w:val="22"/>
        </w:rPr>
        <w:t>Area Forum - Hall 1</w:t>
      </w:r>
      <w:r w:rsidRPr="002008B6">
        <w:rPr>
          <w:rFonts w:ascii="Arial" w:eastAsia="Times New Roman" w:hAnsi="Arial" w:cs="Arial"/>
          <w:bCs/>
          <w:sz w:val="22"/>
          <w:szCs w:val="22"/>
        </w:rPr>
        <w:t xml:space="preserve"> -</w:t>
      </w:r>
      <w:r w:rsidRPr="002008B6">
        <w:rPr>
          <w:rFonts w:ascii="Arial" w:eastAsia="Times New Roman" w:hAnsi="Arial" w:cs="Arial"/>
          <w:b/>
          <w:bCs/>
          <w:sz w:val="22"/>
          <w:szCs w:val="22"/>
        </w:rPr>
        <w:t xml:space="preserve"> "La </w:t>
      </w:r>
      <w:proofErr w:type="spellStart"/>
      <w:r w:rsidRPr="002008B6">
        <w:rPr>
          <w:rFonts w:ascii="Arial" w:eastAsia="Times New Roman" w:hAnsi="Arial" w:cs="Arial"/>
          <w:b/>
          <w:bCs/>
          <w:sz w:val="22"/>
          <w:szCs w:val="22"/>
        </w:rPr>
        <w:t>pietra</w:t>
      </w:r>
      <w:proofErr w:type="spellEnd"/>
      <w:r w:rsidRPr="002008B6">
        <w:rPr>
          <w:rFonts w:ascii="Arial" w:eastAsia="Times New Roman" w:hAnsi="Arial" w:cs="Arial"/>
          <w:b/>
          <w:bCs/>
          <w:sz w:val="22"/>
          <w:szCs w:val="22"/>
        </w:rPr>
        <w:t xml:space="preserve"> </w:t>
      </w:r>
      <w:proofErr w:type="spellStart"/>
      <w:r w:rsidRPr="002008B6">
        <w:rPr>
          <w:rFonts w:ascii="Arial" w:eastAsia="Times New Roman" w:hAnsi="Arial" w:cs="Arial"/>
          <w:b/>
          <w:bCs/>
          <w:sz w:val="22"/>
          <w:szCs w:val="22"/>
        </w:rPr>
        <w:t>incontra</w:t>
      </w:r>
      <w:proofErr w:type="spellEnd"/>
      <w:r w:rsidRPr="002008B6">
        <w:rPr>
          <w:rFonts w:ascii="Arial" w:eastAsia="Times New Roman" w:hAnsi="Arial" w:cs="Arial"/>
          <w:b/>
          <w:bCs/>
          <w:sz w:val="22"/>
          <w:szCs w:val="22"/>
        </w:rPr>
        <w:t xml:space="preserve"> il </w:t>
      </w:r>
      <w:proofErr w:type="spellStart"/>
      <w:r w:rsidRPr="002008B6">
        <w:rPr>
          <w:rFonts w:ascii="Arial" w:eastAsia="Times New Roman" w:hAnsi="Arial" w:cs="Arial"/>
          <w:b/>
          <w:bCs/>
          <w:sz w:val="22"/>
          <w:szCs w:val="22"/>
        </w:rPr>
        <w:t>progetto</w:t>
      </w:r>
      <w:proofErr w:type="spellEnd"/>
      <w:r w:rsidRPr="002008B6">
        <w:rPr>
          <w:rFonts w:ascii="Arial" w:eastAsia="Times New Roman" w:hAnsi="Arial" w:cs="Arial"/>
          <w:b/>
          <w:bCs/>
          <w:sz w:val="22"/>
          <w:szCs w:val="22"/>
        </w:rPr>
        <w:t>"</w:t>
      </w:r>
      <w:r w:rsidRPr="002008B6">
        <w:rPr>
          <w:rFonts w:ascii="Arial" w:eastAsia="Times New Roman" w:hAnsi="Arial" w:cs="Arial"/>
          <w:bCs/>
          <w:sz w:val="22"/>
          <w:szCs w:val="22"/>
        </w:rPr>
        <w:t xml:space="preserve"> </w:t>
      </w:r>
    </w:p>
    <w:p w:rsidR="00DA036E" w:rsidRDefault="00DA036E" w:rsidP="00DA036E">
      <w:pPr>
        <w:spacing w:line="276" w:lineRule="auto"/>
        <w:ind w:left="720"/>
        <w:rPr>
          <w:rFonts w:ascii="Arial" w:eastAsia="Times New Roman" w:hAnsi="Arial" w:cs="Arial"/>
          <w:sz w:val="22"/>
          <w:szCs w:val="22"/>
        </w:rPr>
      </w:pPr>
      <w:r>
        <w:rPr>
          <w:rFonts w:ascii="Arial" w:eastAsia="Times New Roman" w:hAnsi="Arial" w:cs="Arial"/>
          <w:sz w:val="22"/>
          <w:szCs w:val="22"/>
        </w:rPr>
        <w:t xml:space="preserve">Paolo </w:t>
      </w:r>
      <w:proofErr w:type="spellStart"/>
      <w:r>
        <w:rPr>
          <w:rFonts w:ascii="Arial" w:eastAsia="Times New Roman" w:hAnsi="Arial" w:cs="Arial"/>
          <w:sz w:val="22"/>
          <w:szCs w:val="22"/>
        </w:rPr>
        <w:t>Zuliani</w:t>
      </w:r>
      <w:proofErr w:type="spellEnd"/>
      <w:r>
        <w:rPr>
          <w:rFonts w:ascii="Arial" w:eastAsia="Times New Roman" w:hAnsi="Arial" w:cs="Arial"/>
          <w:sz w:val="22"/>
          <w:szCs w:val="22"/>
        </w:rPr>
        <w:t xml:space="preserve">, </w:t>
      </w:r>
      <w:proofErr w:type="spellStart"/>
      <w:r>
        <w:rPr>
          <w:rFonts w:ascii="Arial" w:eastAsia="Times New Roman" w:hAnsi="Arial" w:cs="Arial"/>
          <w:sz w:val="22"/>
          <w:szCs w:val="22"/>
        </w:rPr>
        <w:t>Responsabile</w:t>
      </w:r>
      <w:proofErr w:type="spellEnd"/>
      <w:r>
        <w:rPr>
          <w:rFonts w:ascii="Arial" w:eastAsia="Times New Roman" w:hAnsi="Arial" w:cs="Arial"/>
          <w:sz w:val="22"/>
          <w:szCs w:val="22"/>
        </w:rPr>
        <w:t xml:space="preserve"> FILA Service e FILA Consulting.</w:t>
      </w:r>
    </w:p>
    <w:p w:rsidR="00DA036E" w:rsidRPr="001168C2" w:rsidRDefault="00DA036E" w:rsidP="00DA036E">
      <w:pPr>
        <w:spacing w:line="276" w:lineRule="auto"/>
        <w:ind w:left="567"/>
        <w:jc w:val="both"/>
        <w:rPr>
          <w:rFonts w:ascii="Arial" w:eastAsia="Times New Roman" w:hAnsi="Arial" w:cs="Arial"/>
          <w:bCs/>
          <w:sz w:val="22"/>
          <w:szCs w:val="22"/>
        </w:rPr>
      </w:pPr>
    </w:p>
    <w:p w:rsidR="001168C2" w:rsidRPr="001168C2" w:rsidRDefault="001168C2" w:rsidP="00FD1BE2">
      <w:pPr>
        <w:spacing w:line="276" w:lineRule="auto"/>
        <w:ind w:left="567" w:hanging="567"/>
        <w:jc w:val="both"/>
        <w:rPr>
          <w:rFonts w:ascii="Arial" w:hAnsi="Arial"/>
          <w:b/>
          <w:sz w:val="22"/>
          <w:szCs w:val="22"/>
        </w:rPr>
      </w:pPr>
    </w:p>
    <w:p w:rsidR="00FD1BE2" w:rsidRDefault="00FD1BE2" w:rsidP="00615C32">
      <w:pPr>
        <w:spacing w:line="276" w:lineRule="auto"/>
        <w:rPr>
          <w:rFonts w:ascii="Arial" w:hAnsi="Arial" w:cs="Arial"/>
          <w:caps/>
          <w:sz w:val="22"/>
          <w:szCs w:val="22"/>
        </w:rPr>
      </w:pPr>
    </w:p>
    <w:p w:rsidR="008C6E9D" w:rsidRPr="00615C32" w:rsidRDefault="008C6E9D" w:rsidP="001168C2">
      <w:pPr>
        <w:numPr>
          <w:ilvl w:val="0"/>
          <w:numId w:val="9"/>
        </w:numPr>
        <w:spacing w:line="276" w:lineRule="auto"/>
        <w:ind w:left="567" w:hanging="567"/>
        <w:rPr>
          <w:rFonts w:ascii="Arial" w:hAnsi="Arial" w:cs="Arial"/>
          <w:b/>
          <w:caps/>
          <w:sz w:val="22"/>
          <w:szCs w:val="22"/>
        </w:rPr>
      </w:pPr>
      <w:r>
        <w:rPr>
          <w:rFonts w:ascii="Arial" w:hAnsi="Arial"/>
          <w:caps/>
          <w:sz w:val="22"/>
          <w:szCs w:val="22"/>
        </w:rPr>
        <w:t>FILA</w:t>
      </w:r>
      <w:r>
        <w:rPr>
          <w:rFonts w:ascii="Arial" w:hAnsi="Arial"/>
          <w:b/>
          <w:caps/>
          <w:sz w:val="22"/>
          <w:szCs w:val="22"/>
        </w:rPr>
        <w:t xml:space="preserve">PW10, le protecteur avant pose anti-remontées </w:t>
      </w:r>
    </w:p>
    <w:p w:rsidR="008C6E9D" w:rsidRDefault="008C6E9D" w:rsidP="00615C32">
      <w:pPr>
        <w:spacing w:line="276" w:lineRule="auto"/>
        <w:ind w:left="720"/>
        <w:jc w:val="center"/>
        <w:rPr>
          <w:rFonts w:ascii="Arial" w:hAnsi="Arial" w:cs="Arial"/>
          <w:b/>
          <w:caps/>
        </w:rPr>
      </w:pPr>
    </w:p>
    <w:p w:rsidR="00F65328" w:rsidRDefault="00F65328" w:rsidP="00615C32">
      <w:pPr>
        <w:spacing w:line="276" w:lineRule="auto"/>
        <w:jc w:val="both"/>
        <w:rPr>
          <w:rFonts w:ascii="Arial" w:hAnsi="Arial" w:cs="Arial"/>
          <w:sz w:val="22"/>
          <w:szCs w:val="22"/>
        </w:rPr>
      </w:pPr>
      <w:r>
        <w:rPr>
          <w:rFonts w:ascii="Arial" w:hAnsi="Arial"/>
          <w:sz w:val="22"/>
          <w:szCs w:val="22"/>
        </w:rPr>
        <w:t>FILA</w:t>
      </w:r>
      <w:r>
        <w:rPr>
          <w:rFonts w:ascii="Arial" w:hAnsi="Arial"/>
          <w:b/>
          <w:sz w:val="22"/>
          <w:szCs w:val="22"/>
        </w:rPr>
        <w:t xml:space="preserve">PW10 est le protecteur avant pose </w:t>
      </w:r>
      <w:r>
        <w:rPr>
          <w:rFonts w:ascii="Arial" w:hAnsi="Arial"/>
          <w:sz w:val="22"/>
          <w:szCs w:val="22"/>
        </w:rPr>
        <w:t>contre les remontées de sels et autres agents polluants, idéal pour les pierres naturelles, le granit, le marbre, les agglomérés, mais aussi la terre cuite et les autres matériaux absorbants, posés sur les sols, les escaliers et les revêtements. Ce produit, spécifiquement conçu pour les professionnels de la pose et de l'après-pose, doit être appliqué sur l'arrière des carreaux et des dalles : il empêche de manière définitive les remontées de sels, tanin ou substances ferreuses du substrat vers la surface supérieure du matériau et évite ainsi la formation d'auréoles et taches peu esthétiques.</w:t>
      </w:r>
    </w:p>
    <w:p w:rsidR="00615C32" w:rsidRPr="008C6E9D" w:rsidRDefault="00615C32" w:rsidP="00615C32">
      <w:pPr>
        <w:spacing w:line="276" w:lineRule="auto"/>
        <w:jc w:val="both"/>
        <w:rPr>
          <w:rFonts w:ascii="Arial" w:hAnsi="Arial" w:cs="Arial"/>
          <w:sz w:val="22"/>
          <w:szCs w:val="22"/>
        </w:rPr>
      </w:pPr>
    </w:p>
    <w:p w:rsidR="00FD1BE2" w:rsidRDefault="00F65328" w:rsidP="008C6E9D">
      <w:pPr>
        <w:spacing w:line="276" w:lineRule="auto"/>
        <w:jc w:val="both"/>
        <w:rPr>
          <w:rFonts w:ascii="Arial" w:hAnsi="Arial" w:cs="Arial"/>
          <w:sz w:val="22"/>
          <w:szCs w:val="22"/>
        </w:rPr>
      </w:pPr>
      <w:r>
        <w:rPr>
          <w:rFonts w:ascii="Arial" w:hAnsi="Arial"/>
          <w:sz w:val="22"/>
          <w:szCs w:val="22"/>
        </w:rPr>
        <w:t>FILA</w:t>
      </w:r>
      <w:r>
        <w:rPr>
          <w:rFonts w:ascii="Arial" w:hAnsi="Arial"/>
          <w:b/>
          <w:sz w:val="22"/>
          <w:szCs w:val="22"/>
        </w:rPr>
        <w:t>PW10</w:t>
      </w:r>
      <w:r>
        <w:rPr>
          <w:rFonts w:ascii="Arial" w:hAnsi="Arial"/>
          <w:sz w:val="22"/>
          <w:szCs w:val="22"/>
        </w:rPr>
        <w:t xml:space="preserve"> laisse respirer le matériau traité car il ne crée pas de pellicule superficielle et ne modifie pas les caractéristiques d'adhérence de la colle et du produit de jointoiement, quelle que soit leur nature, comme l'ont confirmé les tests de résistance à la traction (détachement) réalisés selon la norme UNI EN 1348-2009 par le Centre Céramique de Bologne. </w:t>
      </w:r>
    </w:p>
    <w:p w:rsidR="00FD1BE2" w:rsidRDefault="00FD1BE2" w:rsidP="008C6E9D">
      <w:pPr>
        <w:spacing w:line="276" w:lineRule="auto"/>
        <w:jc w:val="both"/>
        <w:rPr>
          <w:rFonts w:ascii="Arial" w:hAnsi="Arial" w:cs="Arial"/>
          <w:sz w:val="22"/>
          <w:szCs w:val="22"/>
        </w:rPr>
      </w:pPr>
    </w:p>
    <w:p w:rsidR="001168C2" w:rsidRDefault="00F65328" w:rsidP="008C6E9D">
      <w:pPr>
        <w:spacing w:line="276" w:lineRule="auto"/>
        <w:jc w:val="both"/>
        <w:rPr>
          <w:rFonts w:ascii="Arial" w:hAnsi="Arial" w:cs="Arial"/>
          <w:sz w:val="22"/>
          <w:szCs w:val="22"/>
        </w:rPr>
      </w:pPr>
      <w:r>
        <w:rPr>
          <w:rFonts w:ascii="Arial" w:hAnsi="Arial"/>
          <w:sz w:val="22"/>
          <w:szCs w:val="22"/>
        </w:rPr>
        <w:t xml:space="preserve">Prêt à l'emploi, il doit être appliqué sur la surface arrière propre et sèche des carreaux, à l'aide d'un pinceau ou d'un pistolet </w:t>
      </w:r>
      <w:proofErr w:type="spellStart"/>
      <w:r>
        <w:rPr>
          <w:rFonts w:ascii="Arial" w:hAnsi="Arial"/>
          <w:sz w:val="22"/>
          <w:szCs w:val="22"/>
        </w:rPr>
        <w:t>airless</w:t>
      </w:r>
      <w:proofErr w:type="spellEnd"/>
      <w:r>
        <w:rPr>
          <w:rFonts w:ascii="Arial" w:hAnsi="Arial"/>
          <w:sz w:val="22"/>
          <w:szCs w:val="22"/>
        </w:rPr>
        <w:t xml:space="preserve"> de manière continue et homogène. Après 24 heures de séchage, les carreaux et les dalles pourront être posés. </w:t>
      </w:r>
    </w:p>
    <w:p w:rsidR="00F65328" w:rsidRDefault="00F65328" w:rsidP="008C6E9D">
      <w:pPr>
        <w:spacing w:line="276" w:lineRule="auto"/>
        <w:jc w:val="both"/>
        <w:rPr>
          <w:rFonts w:ascii="Arial" w:hAnsi="Arial" w:cs="Arial"/>
          <w:sz w:val="22"/>
          <w:szCs w:val="22"/>
        </w:rPr>
      </w:pPr>
      <w:r>
        <w:rPr>
          <w:rFonts w:ascii="Arial" w:hAnsi="Arial"/>
          <w:sz w:val="22"/>
          <w:szCs w:val="22"/>
        </w:rPr>
        <w:t>Produit vendu en bidons de 5 litres. Un litre de produit permet de protéger 10 à 15 m2 de surface.</w:t>
      </w:r>
    </w:p>
    <w:p w:rsidR="008C6E9D" w:rsidRPr="008C6E9D" w:rsidRDefault="00F65328" w:rsidP="008C6E9D">
      <w:pPr>
        <w:spacing w:line="276" w:lineRule="auto"/>
        <w:jc w:val="both"/>
        <w:rPr>
          <w:rFonts w:ascii="Arial" w:hAnsi="Arial" w:cs="Arial"/>
          <w:sz w:val="22"/>
          <w:szCs w:val="22"/>
        </w:rPr>
      </w:pPr>
      <w:r>
        <w:rPr>
          <w:rFonts w:ascii="Arial" w:hAnsi="Arial"/>
          <w:sz w:val="22"/>
          <w:szCs w:val="22"/>
        </w:rPr>
        <w:t>FILA</w:t>
      </w:r>
      <w:r>
        <w:rPr>
          <w:rFonts w:ascii="Arial" w:hAnsi="Arial"/>
          <w:b/>
          <w:sz w:val="22"/>
          <w:szCs w:val="22"/>
        </w:rPr>
        <w:t>PW10</w:t>
      </w:r>
      <w:r>
        <w:rPr>
          <w:rFonts w:ascii="Arial" w:hAnsi="Arial"/>
          <w:sz w:val="22"/>
          <w:szCs w:val="22"/>
        </w:rPr>
        <w:t xml:space="preserve"> est un protecteur à base d'eau de la gamme FILA Green Line, la ligne à faible impact environnemental qui comprend des produits à base d'eau et à très faibles émissions de COV, c'est à dire sans composés organiques volatils.</w:t>
      </w:r>
    </w:p>
    <w:p w:rsidR="008C6E9D" w:rsidRDefault="008C6E9D" w:rsidP="008C6E9D">
      <w:pPr>
        <w:spacing w:line="276" w:lineRule="auto"/>
        <w:jc w:val="both"/>
        <w:rPr>
          <w:rFonts w:ascii="Arial" w:hAnsi="Arial" w:cs="Arial"/>
        </w:rPr>
      </w:pPr>
    </w:p>
    <w:p w:rsidR="001168C2" w:rsidRPr="008C6E9D" w:rsidRDefault="001168C2" w:rsidP="008C6E9D">
      <w:pPr>
        <w:spacing w:line="276" w:lineRule="auto"/>
        <w:jc w:val="both"/>
        <w:rPr>
          <w:rFonts w:ascii="Arial" w:hAnsi="Arial" w:cs="Arial"/>
        </w:rPr>
      </w:pPr>
    </w:p>
    <w:p w:rsidR="00CE5A9D" w:rsidRPr="00615C32" w:rsidRDefault="008C6E9D" w:rsidP="001168C2">
      <w:pPr>
        <w:pStyle w:val="Titolo1"/>
        <w:numPr>
          <w:ilvl w:val="0"/>
          <w:numId w:val="9"/>
        </w:numPr>
        <w:spacing w:before="0" w:beforeAutospacing="0" w:after="0" w:afterAutospacing="0" w:line="276" w:lineRule="auto"/>
        <w:ind w:hanging="720"/>
        <w:jc w:val="both"/>
        <w:rPr>
          <w:rFonts w:ascii="Arial" w:eastAsia="MS Mincho" w:hAnsi="Arial" w:cs="Arial"/>
          <w:bCs w:val="0"/>
          <w:caps/>
          <w:kern w:val="0"/>
          <w:sz w:val="22"/>
          <w:szCs w:val="22"/>
        </w:rPr>
      </w:pPr>
      <w:r>
        <w:rPr>
          <w:rFonts w:ascii="Arial" w:hAnsi="Arial"/>
          <w:bCs w:val="0"/>
          <w:caps/>
          <w:sz w:val="22"/>
          <w:szCs w:val="22"/>
        </w:rPr>
        <w:t xml:space="preserve">Le marbre resplendit avec </w:t>
      </w:r>
      <w:r>
        <w:rPr>
          <w:rFonts w:ascii="Arial" w:hAnsi="Arial"/>
          <w:b w:val="0"/>
          <w:bCs w:val="0"/>
          <w:caps/>
          <w:sz w:val="22"/>
          <w:szCs w:val="22"/>
        </w:rPr>
        <w:t>FILA</w:t>
      </w:r>
      <w:r>
        <w:rPr>
          <w:rFonts w:ascii="Arial" w:hAnsi="Arial"/>
          <w:bCs w:val="0"/>
          <w:caps/>
          <w:sz w:val="22"/>
          <w:szCs w:val="22"/>
        </w:rPr>
        <w:t>MARBLE AID, le nouveau traitement protecteur anti-acide et anti-taches à finition brillante pour les professionnels</w:t>
      </w:r>
    </w:p>
    <w:p w:rsidR="008C6E9D" w:rsidRPr="00615C32" w:rsidRDefault="008C6E9D" w:rsidP="00CE5A9D">
      <w:pPr>
        <w:pStyle w:val="Titolo1"/>
        <w:spacing w:before="0" w:beforeAutospacing="0" w:after="0" w:afterAutospacing="0" w:line="276" w:lineRule="auto"/>
        <w:jc w:val="both"/>
        <w:rPr>
          <w:rFonts w:ascii="Arial" w:eastAsia="MS Mincho" w:hAnsi="Arial"/>
          <w:b w:val="0"/>
          <w:bCs w:val="0"/>
          <w:kern w:val="0"/>
          <w:sz w:val="22"/>
          <w:szCs w:val="22"/>
        </w:rPr>
      </w:pPr>
    </w:p>
    <w:p w:rsidR="00CE5A9D" w:rsidRPr="008C6E9D" w:rsidRDefault="00CE5A9D" w:rsidP="00CE5A9D">
      <w:pPr>
        <w:pStyle w:val="Titolo1"/>
        <w:spacing w:before="0" w:beforeAutospacing="0" w:after="0" w:afterAutospacing="0" w:line="276" w:lineRule="auto"/>
        <w:jc w:val="both"/>
        <w:rPr>
          <w:rFonts w:ascii="Arial" w:hAnsi="Arial"/>
          <w:sz w:val="22"/>
          <w:szCs w:val="22"/>
        </w:rPr>
      </w:pPr>
      <w:r>
        <w:rPr>
          <w:rFonts w:ascii="Arial" w:hAnsi="Arial"/>
          <w:b w:val="0"/>
          <w:bCs w:val="0"/>
          <w:sz w:val="22"/>
          <w:szCs w:val="22"/>
        </w:rPr>
        <w:t xml:space="preserve">Le marbre est la pierre noble la plus employée dans le bâtiment : sa valeur esthétique, ses nervures, la délicatesse de ses couleurs et sa brillance particulière font de lui l'un des matériaux les plus souvent choisis pour le revêtement de différents types de surfaces. </w:t>
      </w:r>
    </w:p>
    <w:p w:rsidR="00CE5A9D" w:rsidRPr="008C6E9D" w:rsidRDefault="00CE5A9D" w:rsidP="00CE5A9D">
      <w:pPr>
        <w:spacing w:line="276" w:lineRule="auto"/>
        <w:jc w:val="both"/>
        <w:rPr>
          <w:rFonts w:ascii="Arial" w:hAnsi="Arial"/>
          <w:sz w:val="22"/>
          <w:szCs w:val="22"/>
        </w:rPr>
      </w:pPr>
      <w:r>
        <w:rPr>
          <w:rFonts w:ascii="Arial" w:hAnsi="Arial"/>
          <w:sz w:val="22"/>
          <w:szCs w:val="22"/>
        </w:rPr>
        <w:t>Les plans de travail de la cuisine et de la salle de bains sont naturellement plus exposés aux substances acides qui détériorent leur brillance, laissant une surface abimée et mate. Pour profiter des qualités esthétiques de ce matériau en toute sérénité, FILA Surface Care Solutions a développé 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 xml:space="preserve">, le protecteur </w:t>
      </w:r>
      <w:proofErr w:type="spellStart"/>
      <w:r>
        <w:rPr>
          <w:rFonts w:ascii="Arial" w:hAnsi="Arial"/>
          <w:sz w:val="22"/>
          <w:szCs w:val="22"/>
        </w:rPr>
        <w:t>anti-acide</w:t>
      </w:r>
      <w:proofErr w:type="spellEnd"/>
      <w:r>
        <w:rPr>
          <w:rFonts w:ascii="Arial" w:hAnsi="Arial"/>
          <w:sz w:val="22"/>
          <w:szCs w:val="22"/>
        </w:rPr>
        <w:t xml:space="preserve"> et </w:t>
      </w:r>
      <w:proofErr w:type="spellStart"/>
      <w:r>
        <w:rPr>
          <w:rFonts w:ascii="Arial" w:hAnsi="Arial"/>
          <w:sz w:val="22"/>
          <w:szCs w:val="22"/>
        </w:rPr>
        <w:t>anti-taches</w:t>
      </w:r>
      <w:proofErr w:type="spellEnd"/>
      <w:r>
        <w:rPr>
          <w:rFonts w:ascii="Arial" w:hAnsi="Arial"/>
          <w:sz w:val="22"/>
          <w:szCs w:val="22"/>
        </w:rPr>
        <w:t xml:space="preserve"> à finition brillante idéal pour les plateaux et plans de travail en marbre et pierres naturelles.</w:t>
      </w:r>
    </w:p>
    <w:p w:rsidR="00CE5A9D" w:rsidRPr="008C6E9D" w:rsidRDefault="00CE5A9D" w:rsidP="00CE5A9D">
      <w:pPr>
        <w:spacing w:line="276" w:lineRule="auto"/>
        <w:jc w:val="both"/>
        <w:rPr>
          <w:rFonts w:ascii="Arial" w:hAnsi="Arial"/>
          <w:sz w:val="22"/>
          <w:szCs w:val="22"/>
        </w:rPr>
      </w:pPr>
    </w:p>
    <w:p w:rsidR="00CE5A9D" w:rsidRPr="008C6E9D" w:rsidRDefault="00CE5A9D" w:rsidP="00CE5A9D">
      <w:pPr>
        <w:spacing w:line="276" w:lineRule="auto"/>
        <w:jc w:val="both"/>
        <w:rPr>
          <w:rFonts w:ascii="Arial" w:hAnsi="Arial"/>
          <w:sz w:val="22"/>
          <w:szCs w:val="22"/>
        </w:rPr>
      </w:pPr>
      <w:r>
        <w:rPr>
          <w:rFonts w:ascii="Arial" w:hAnsi="Arial"/>
          <w:sz w:val="22"/>
          <w:szCs w:val="22"/>
        </w:rPr>
        <w:lastRenderedPageBreak/>
        <w:t>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 xml:space="preserve"> offre une haute protection </w:t>
      </w:r>
      <w:proofErr w:type="spellStart"/>
      <w:r>
        <w:rPr>
          <w:rFonts w:ascii="Arial" w:hAnsi="Arial"/>
          <w:sz w:val="22"/>
          <w:szCs w:val="22"/>
        </w:rPr>
        <w:t>anti-acide</w:t>
      </w:r>
      <w:proofErr w:type="spellEnd"/>
      <w:r>
        <w:rPr>
          <w:rFonts w:ascii="Arial" w:hAnsi="Arial"/>
          <w:sz w:val="22"/>
          <w:szCs w:val="22"/>
        </w:rPr>
        <w:t xml:space="preserve"> et </w:t>
      </w:r>
      <w:proofErr w:type="spellStart"/>
      <w:r>
        <w:rPr>
          <w:rFonts w:ascii="Arial" w:hAnsi="Arial"/>
          <w:sz w:val="22"/>
          <w:szCs w:val="22"/>
        </w:rPr>
        <w:t>anti-taches</w:t>
      </w:r>
      <w:proofErr w:type="spellEnd"/>
      <w:r>
        <w:rPr>
          <w:rFonts w:ascii="Arial" w:hAnsi="Arial"/>
          <w:sz w:val="22"/>
          <w:szCs w:val="22"/>
        </w:rPr>
        <w:t xml:space="preserve"> aux surfaces délicates et soumises aux attaques quotidiennes de l'usure telles que les tables et les espaces qui sont souvent en contact avec des aliments ou des substances acides : ses caractéristiques techniques font en effet de lui un produit adapté au contact alimentaire en toute sécurité. Il peut être utilisé sur les matériaux neufs comme sur ceux déjà traités, et même à l'extérieur car il ne craint pas les effets des rayons ultraviolets et résiste aux chocs thermiques.</w:t>
      </w:r>
    </w:p>
    <w:p w:rsidR="001168C2" w:rsidRDefault="00CE5A9D" w:rsidP="00CE5A9D">
      <w:pPr>
        <w:spacing w:line="276" w:lineRule="auto"/>
        <w:jc w:val="both"/>
        <w:rPr>
          <w:rFonts w:ascii="Arial" w:hAnsi="Arial"/>
          <w:sz w:val="22"/>
          <w:szCs w:val="22"/>
        </w:rPr>
      </w:pPr>
      <w:r>
        <w:rPr>
          <w:rFonts w:ascii="Arial" w:hAnsi="Arial"/>
          <w:sz w:val="22"/>
          <w:szCs w:val="22"/>
        </w:rPr>
        <w:t xml:space="preserve">Le nouveau traitement de FILA se base sur la </w:t>
      </w:r>
      <w:r>
        <w:rPr>
          <w:rFonts w:ascii="Arial" w:hAnsi="Arial"/>
          <w:i/>
          <w:sz w:val="22"/>
          <w:szCs w:val="22"/>
        </w:rPr>
        <w:t xml:space="preserve">Micro </w:t>
      </w:r>
      <w:proofErr w:type="spellStart"/>
      <w:r>
        <w:rPr>
          <w:rFonts w:ascii="Arial" w:hAnsi="Arial"/>
          <w:i/>
          <w:sz w:val="22"/>
          <w:szCs w:val="22"/>
        </w:rPr>
        <w:t>Coating</w:t>
      </w:r>
      <w:proofErr w:type="spellEnd"/>
      <w:r>
        <w:rPr>
          <w:rFonts w:ascii="Arial" w:hAnsi="Arial"/>
          <w:i/>
          <w:sz w:val="22"/>
          <w:szCs w:val="22"/>
        </w:rPr>
        <w:t xml:space="preserve"> </w:t>
      </w:r>
      <w:proofErr w:type="spellStart"/>
      <w:r>
        <w:rPr>
          <w:rFonts w:ascii="Arial" w:hAnsi="Arial"/>
          <w:i/>
          <w:sz w:val="22"/>
          <w:szCs w:val="22"/>
        </w:rPr>
        <w:t>Tecnology</w:t>
      </w:r>
      <w:proofErr w:type="spellEnd"/>
      <w:r>
        <w:rPr>
          <w:rFonts w:ascii="Arial" w:hAnsi="Arial"/>
          <w:sz w:val="22"/>
          <w:szCs w:val="22"/>
        </w:rPr>
        <w:t xml:space="preserve">, qui génère une fine </w:t>
      </w:r>
      <w:r>
        <w:rPr>
          <w:rFonts w:ascii="Arial" w:hAnsi="Arial"/>
          <w:i/>
          <w:sz w:val="22"/>
          <w:szCs w:val="22"/>
        </w:rPr>
        <w:t xml:space="preserve">couche </w:t>
      </w:r>
      <w:r>
        <w:rPr>
          <w:rFonts w:ascii="Arial" w:hAnsi="Arial"/>
          <w:sz w:val="22"/>
          <w:szCs w:val="22"/>
        </w:rPr>
        <w:t xml:space="preserve">en mesure de résister aux agressions acides et à l'absorption de la saleté, qui ne se décolore pas et ne jaunit pas au fil du temps et sous l'effet des rayons du soleil ; il offre en outre une finition brillante à la surface traitée, améliorant ainsi sa </w:t>
      </w:r>
      <w:r>
        <w:rPr>
          <w:rFonts w:ascii="Arial" w:hAnsi="Arial"/>
          <w:i/>
          <w:sz w:val="22"/>
          <w:szCs w:val="22"/>
        </w:rPr>
        <w:t>brillance</w:t>
      </w:r>
      <w:r>
        <w:rPr>
          <w:rFonts w:ascii="Arial" w:hAnsi="Arial"/>
          <w:sz w:val="22"/>
          <w:szCs w:val="22"/>
        </w:rPr>
        <w:t xml:space="preserve"> en comparaison avec les matériaux non traités. </w:t>
      </w:r>
    </w:p>
    <w:p w:rsidR="001168C2" w:rsidRDefault="001168C2" w:rsidP="00CE5A9D">
      <w:pPr>
        <w:spacing w:line="276" w:lineRule="auto"/>
        <w:jc w:val="both"/>
        <w:rPr>
          <w:rFonts w:ascii="Arial" w:hAnsi="Arial"/>
          <w:sz w:val="22"/>
          <w:szCs w:val="22"/>
        </w:rPr>
      </w:pPr>
    </w:p>
    <w:p w:rsidR="00CE5A9D" w:rsidRPr="008C6E9D" w:rsidRDefault="00CE5A9D" w:rsidP="00CE5A9D">
      <w:pPr>
        <w:spacing w:line="276" w:lineRule="auto"/>
        <w:jc w:val="both"/>
        <w:rPr>
          <w:rFonts w:ascii="Arial" w:hAnsi="Arial"/>
          <w:sz w:val="22"/>
          <w:szCs w:val="22"/>
        </w:rPr>
      </w:pPr>
      <w:r>
        <w:rPr>
          <w:rFonts w:ascii="Arial" w:hAnsi="Arial"/>
          <w:sz w:val="22"/>
          <w:szCs w:val="22"/>
        </w:rPr>
        <w:t>FILA</w:t>
      </w:r>
      <w:r>
        <w:rPr>
          <w:rFonts w:ascii="Arial" w:hAnsi="Arial"/>
          <w:b/>
          <w:sz w:val="22"/>
          <w:szCs w:val="22"/>
        </w:rPr>
        <w:t>MARBLE</w:t>
      </w:r>
      <w:r>
        <w:rPr>
          <w:rFonts w:ascii="Arial" w:hAnsi="Arial"/>
          <w:sz w:val="22"/>
          <w:szCs w:val="22"/>
        </w:rPr>
        <w:t xml:space="preserve"> </w:t>
      </w:r>
      <w:r>
        <w:rPr>
          <w:rFonts w:ascii="Arial" w:hAnsi="Arial"/>
          <w:b/>
          <w:sz w:val="22"/>
          <w:szCs w:val="22"/>
        </w:rPr>
        <w:t xml:space="preserve">AID </w:t>
      </w:r>
      <w:r>
        <w:rPr>
          <w:rFonts w:ascii="Arial" w:hAnsi="Arial"/>
          <w:sz w:val="22"/>
          <w:szCs w:val="22"/>
        </w:rPr>
        <w:t xml:space="preserve">est un produit à base d'eau </w:t>
      </w:r>
      <w:proofErr w:type="spellStart"/>
      <w:r>
        <w:rPr>
          <w:rFonts w:ascii="Arial" w:hAnsi="Arial"/>
          <w:b/>
          <w:sz w:val="22"/>
          <w:szCs w:val="22"/>
        </w:rPr>
        <w:t>bicomposant</w:t>
      </w:r>
      <w:proofErr w:type="spellEnd"/>
      <w:r>
        <w:rPr>
          <w:rFonts w:ascii="Arial" w:hAnsi="Arial"/>
          <w:b/>
          <w:sz w:val="22"/>
          <w:szCs w:val="22"/>
        </w:rPr>
        <w:t>,</w:t>
      </w:r>
      <w:r>
        <w:rPr>
          <w:rFonts w:ascii="Arial" w:hAnsi="Arial"/>
          <w:sz w:val="22"/>
          <w:szCs w:val="22"/>
        </w:rPr>
        <w:t xml:space="preserve"> constitué d'un activateur et d'un protecteur </w:t>
      </w:r>
      <w:proofErr w:type="spellStart"/>
      <w:r>
        <w:rPr>
          <w:rFonts w:ascii="Arial" w:hAnsi="Arial"/>
          <w:sz w:val="22"/>
          <w:szCs w:val="22"/>
        </w:rPr>
        <w:t>anti-acide</w:t>
      </w:r>
      <w:proofErr w:type="spellEnd"/>
      <w:r>
        <w:rPr>
          <w:rFonts w:ascii="Arial" w:hAnsi="Arial"/>
          <w:sz w:val="22"/>
          <w:szCs w:val="22"/>
        </w:rPr>
        <w:t xml:space="preserve"> ; il est </w:t>
      </w:r>
      <w:r>
        <w:rPr>
          <w:rFonts w:ascii="Arial" w:hAnsi="Arial"/>
          <w:b/>
          <w:sz w:val="22"/>
          <w:szCs w:val="22"/>
        </w:rPr>
        <w:t>facile à appliquer</w:t>
      </w:r>
      <w:r>
        <w:rPr>
          <w:rFonts w:ascii="Arial" w:hAnsi="Arial"/>
          <w:sz w:val="22"/>
          <w:szCs w:val="22"/>
        </w:rPr>
        <w:t xml:space="preserve">, peut être facilement éliminé et restauré lorsque la pellicule sur le plan de travail apparaît usée et peut être appliqué à nouveau sans aucun problème. </w:t>
      </w:r>
    </w:p>
    <w:p w:rsidR="00CE5A9D" w:rsidRPr="008C6E9D" w:rsidRDefault="00CE5A9D" w:rsidP="00CE5A9D">
      <w:pPr>
        <w:spacing w:line="276" w:lineRule="auto"/>
        <w:jc w:val="both"/>
        <w:rPr>
          <w:rFonts w:ascii="Arial" w:hAnsi="Arial"/>
          <w:sz w:val="22"/>
          <w:szCs w:val="22"/>
        </w:rPr>
      </w:pPr>
      <w:r>
        <w:rPr>
          <w:rFonts w:ascii="Arial" w:hAnsi="Arial"/>
          <w:sz w:val="22"/>
          <w:szCs w:val="22"/>
        </w:rPr>
        <w:t xml:space="preserve">En cas de contact avec des agents </w:t>
      </w:r>
      <w:proofErr w:type="spellStart"/>
      <w:r>
        <w:rPr>
          <w:rFonts w:ascii="Arial" w:hAnsi="Arial"/>
          <w:sz w:val="22"/>
          <w:szCs w:val="22"/>
        </w:rPr>
        <w:t>tachants</w:t>
      </w:r>
      <w:proofErr w:type="spellEnd"/>
      <w:r>
        <w:rPr>
          <w:rFonts w:ascii="Arial" w:hAnsi="Arial"/>
          <w:sz w:val="22"/>
          <w:szCs w:val="22"/>
        </w:rPr>
        <w:t>, 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 xml:space="preserve"> protège la surface contre les substances acides et contre les taches les plus fréquentes, sans dommages ni altérations visibles pour le matériau.</w:t>
      </w:r>
    </w:p>
    <w:p w:rsidR="00CE5A9D" w:rsidRPr="008C6E9D" w:rsidRDefault="00CE5A9D" w:rsidP="00CE5A9D">
      <w:pPr>
        <w:spacing w:line="276" w:lineRule="auto"/>
        <w:jc w:val="both"/>
        <w:rPr>
          <w:rFonts w:ascii="Arial" w:hAnsi="Arial"/>
          <w:caps/>
          <w:sz w:val="22"/>
          <w:szCs w:val="22"/>
        </w:rPr>
      </w:pPr>
      <w:r>
        <w:rPr>
          <w:rFonts w:ascii="Arial" w:hAnsi="Arial"/>
          <w:sz w:val="22"/>
          <w:szCs w:val="22"/>
        </w:rPr>
        <w:t xml:space="preserve">Cet innovant produit FILA protège lui aussi l'environnement et les individus puisqu'il est parfaitement conforme aux normes relatives aux COV (Composés Organiques Volatils) : le nouveau protecteur </w:t>
      </w:r>
      <w:proofErr w:type="spellStart"/>
      <w:r>
        <w:rPr>
          <w:rFonts w:ascii="Arial" w:hAnsi="Arial"/>
          <w:sz w:val="22"/>
          <w:szCs w:val="22"/>
        </w:rPr>
        <w:t>anti-acide</w:t>
      </w:r>
      <w:proofErr w:type="spellEnd"/>
      <w:r>
        <w:rPr>
          <w:rFonts w:ascii="Arial" w:hAnsi="Arial"/>
          <w:sz w:val="22"/>
          <w:szCs w:val="22"/>
        </w:rPr>
        <w:t xml:space="preserve"> et </w:t>
      </w:r>
      <w:proofErr w:type="spellStart"/>
      <w:r>
        <w:rPr>
          <w:rFonts w:ascii="Arial" w:hAnsi="Arial"/>
          <w:sz w:val="22"/>
          <w:szCs w:val="22"/>
        </w:rPr>
        <w:t>anti-taches</w:t>
      </w:r>
      <w:proofErr w:type="spellEnd"/>
      <w:r>
        <w:rPr>
          <w:rFonts w:ascii="Arial" w:hAnsi="Arial"/>
          <w:sz w:val="22"/>
          <w:szCs w:val="22"/>
        </w:rPr>
        <w:t xml:space="preserve"> à faibles émissions de COV contribue à générer des environnements de travail et d'habitation salubres en toute sécurité.</w:t>
      </w:r>
    </w:p>
    <w:p w:rsidR="00CE5A9D" w:rsidRPr="008C6E9D" w:rsidRDefault="00CE5A9D" w:rsidP="00CE5A9D">
      <w:pPr>
        <w:spacing w:line="276" w:lineRule="auto"/>
        <w:jc w:val="both"/>
        <w:rPr>
          <w:rFonts w:ascii="Arial" w:hAnsi="Arial"/>
          <w:b/>
          <w:sz w:val="22"/>
          <w:szCs w:val="22"/>
        </w:rPr>
      </w:pPr>
    </w:p>
    <w:p w:rsidR="00CE5A9D" w:rsidRPr="008C6E9D" w:rsidRDefault="00CE5A9D" w:rsidP="00CE5A9D">
      <w:pPr>
        <w:spacing w:line="276" w:lineRule="auto"/>
        <w:jc w:val="both"/>
        <w:rPr>
          <w:rFonts w:ascii="Arial" w:hAnsi="Arial"/>
          <w:b/>
          <w:sz w:val="22"/>
          <w:szCs w:val="22"/>
        </w:rPr>
      </w:pPr>
      <w:r>
        <w:rPr>
          <w:rFonts w:ascii="Arial" w:hAnsi="Arial"/>
          <w:b/>
          <w:sz w:val="22"/>
          <w:szCs w:val="22"/>
        </w:rPr>
        <w:t>MODE D'EMPLOI</w:t>
      </w:r>
    </w:p>
    <w:p w:rsidR="00FD1BE2" w:rsidRDefault="00FD1BE2" w:rsidP="00CE5A9D">
      <w:pPr>
        <w:spacing w:line="276" w:lineRule="auto"/>
        <w:jc w:val="both"/>
        <w:rPr>
          <w:rFonts w:ascii="Arial" w:hAnsi="Arial"/>
          <w:sz w:val="22"/>
          <w:szCs w:val="22"/>
        </w:rPr>
      </w:pPr>
    </w:p>
    <w:p w:rsidR="00CE5A9D" w:rsidRDefault="00CE5A9D" w:rsidP="00CE5A9D">
      <w:pPr>
        <w:spacing w:line="276" w:lineRule="auto"/>
        <w:jc w:val="both"/>
        <w:rPr>
          <w:rFonts w:ascii="Arial" w:hAnsi="Arial"/>
          <w:sz w:val="22"/>
          <w:szCs w:val="22"/>
        </w:rPr>
      </w:pPr>
      <w:r>
        <w:rPr>
          <w:rFonts w:ascii="Arial" w:hAnsi="Arial"/>
          <w:sz w:val="22"/>
          <w:szCs w:val="22"/>
        </w:rPr>
        <w:t xml:space="preserve">Après avoir versé tout le contenu du flacon ACTIVATEUR dans le flacon du PROTECTEUR ANTI-ACIDE, agiter et attendre quelques minutes ; répéter l'opération au bout de 2 à 3 minutes. Sur la surface propre et sèche, étaler uniformément une légère couche de produit à l'aide d'un chiffon à poils courts propre (en Mohair de préférence). </w:t>
      </w:r>
    </w:p>
    <w:p w:rsidR="00615C32" w:rsidRPr="008C6E9D" w:rsidRDefault="00CE5A9D" w:rsidP="00CE5A9D">
      <w:pPr>
        <w:spacing w:line="276" w:lineRule="auto"/>
        <w:jc w:val="both"/>
        <w:rPr>
          <w:rFonts w:ascii="Arial" w:hAnsi="Arial"/>
          <w:sz w:val="22"/>
          <w:szCs w:val="22"/>
        </w:rPr>
      </w:pPr>
      <w:r>
        <w:rPr>
          <w:rFonts w:ascii="Arial" w:hAnsi="Arial"/>
          <w:sz w:val="22"/>
          <w:szCs w:val="22"/>
        </w:rPr>
        <w:t>En cas de surfaces très absorbantes, appliquer une couche de FILA</w:t>
      </w:r>
      <w:r>
        <w:rPr>
          <w:rFonts w:ascii="Arial" w:hAnsi="Arial"/>
          <w:b/>
          <w:sz w:val="22"/>
          <w:szCs w:val="22"/>
        </w:rPr>
        <w:t>MP90</w:t>
      </w:r>
      <w:r>
        <w:rPr>
          <w:rFonts w:ascii="Arial" w:hAnsi="Arial"/>
          <w:sz w:val="22"/>
          <w:szCs w:val="22"/>
        </w:rPr>
        <w:t xml:space="preserve"> </w:t>
      </w:r>
      <w:r>
        <w:rPr>
          <w:rFonts w:ascii="Arial" w:hAnsi="Arial"/>
          <w:b/>
          <w:sz w:val="22"/>
          <w:szCs w:val="22"/>
        </w:rPr>
        <w:t>ECO PLUS</w:t>
      </w:r>
      <w:r>
        <w:rPr>
          <w:rFonts w:ascii="Arial" w:hAnsi="Arial"/>
          <w:sz w:val="22"/>
          <w:szCs w:val="22"/>
        </w:rPr>
        <w:t xml:space="preserve"> avant le traitement avec le 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w:t>
      </w:r>
    </w:p>
    <w:p w:rsidR="00615C32" w:rsidRPr="008C6E9D" w:rsidRDefault="00CE5A9D" w:rsidP="00CE5A9D">
      <w:pPr>
        <w:spacing w:line="276" w:lineRule="auto"/>
        <w:jc w:val="both"/>
        <w:rPr>
          <w:rFonts w:ascii="Arial" w:hAnsi="Arial"/>
          <w:sz w:val="22"/>
          <w:szCs w:val="22"/>
        </w:rPr>
      </w:pPr>
      <w:r>
        <w:rPr>
          <w:rFonts w:ascii="Arial" w:hAnsi="Arial"/>
          <w:sz w:val="22"/>
          <w:szCs w:val="22"/>
        </w:rPr>
        <w:t xml:space="preserve">Lorsque la pellicule apparaît endommagée, il est possible de restaurer le traitement </w:t>
      </w:r>
      <w:proofErr w:type="spellStart"/>
      <w:r>
        <w:rPr>
          <w:rFonts w:ascii="Arial" w:hAnsi="Arial"/>
          <w:sz w:val="22"/>
          <w:szCs w:val="22"/>
        </w:rPr>
        <w:t>anti-acide</w:t>
      </w:r>
      <w:proofErr w:type="spellEnd"/>
      <w:r>
        <w:rPr>
          <w:rFonts w:ascii="Arial" w:hAnsi="Arial"/>
          <w:sz w:val="22"/>
          <w:szCs w:val="22"/>
        </w:rPr>
        <w:t xml:space="preserve"> après avoir simplement éliminé la couche précédente avec le détergent en gel à base d'eau FILA</w:t>
      </w:r>
      <w:r>
        <w:rPr>
          <w:rFonts w:ascii="Arial" w:hAnsi="Arial"/>
          <w:b/>
          <w:sz w:val="22"/>
          <w:szCs w:val="22"/>
        </w:rPr>
        <w:t>NOPAINT</w:t>
      </w:r>
      <w:r>
        <w:rPr>
          <w:rFonts w:ascii="Arial" w:hAnsi="Arial"/>
          <w:sz w:val="22"/>
          <w:szCs w:val="22"/>
        </w:rPr>
        <w:t xml:space="preserve"> </w:t>
      </w:r>
      <w:r>
        <w:rPr>
          <w:rFonts w:ascii="Arial" w:hAnsi="Arial"/>
          <w:b/>
          <w:sz w:val="22"/>
          <w:szCs w:val="22"/>
        </w:rPr>
        <w:t>STAR</w:t>
      </w:r>
      <w:r>
        <w:rPr>
          <w:rFonts w:ascii="Arial" w:hAnsi="Arial"/>
          <w:sz w:val="22"/>
          <w:szCs w:val="22"/>
        </w:rPr>
        <w:t xml:space="preserve">. </w:t>
      </w:r>
    </w:p>
    <w:p w:rsidR="00F32E95" w:rsidRPr="00FC37D1" w:rsidRDefault="00FC37D1" w:rsidP="00615C32">
      <w:pPr>
        <w:spacing w:after="120" w:line="276" w:lineRule="auto"/>
        <w:jc w:val="both"/>
        <w:rPr>
          <w:rFonts w:ascii="Arial" w:hAnsi="Arial"/>
          <w:b/>
          <w:sz w:val="22"/>
          <w:szCs w:val="22"/>
        </w:rPr>
      </w:pPr>
      <w:r>
        <w:rPr>
          <w:rFonts w:ascii="Arial" w:hAnsi="Arial"/>
          <w:b/>
          <w:sz w:val="22"/>
          <w:szCs w:val="22"/>
        </w:rPr>
        <w:t xml:space="preserve">Le produit est disponible sur commande, en s'adressant aux agents commerciaux FILA responsables de votre secteur géographique. </w:t>
      </w:r>
    </w:p>
    <w:p w:rsidR="00FC37D1" w:rsidRDefault="00FC37D1" w:rsidP="00615C32">
      <w:pPr>
        <w:spacing w:after="120" w:line="276" w:lineRule="auto"/>
        <w:jc w:val="both"/>
      </w:pPr>
    </w:p>
    <w:p w:rsidR="002008B6" w:rsidRDefault="002008B6" w:rsidP="00615C32">
      <w:pPr>
        <w:spacing w:after="120" w:line="276" w:lineRule="auto"/>
        <w:jc w:val="both"/>
      </w:pPr>
    </w:p>
    <w:p w:rsidR="002008B6" w:rsidRPr="004455C9" w:rsidRDefault="002008B6" w:rsidP="00615C32">
      <w:pPr>
        <w:spacing w:after="120" w:line="276" w:lineRule="auto"/>
        <w:jc w:val="both"/>
      </w:pPr>
    </w:p>
    <w:p w:rsidR="00705EB8" w:rsidRPr="00FC37D1" w:rsidRDefault="00705EB8" w:rsidP="00FC37D1">
      <w:pPr>
        <w:numPr>
          <w:ilvl w:val="0"/>
          <w:numId w:val="9"/>
        </w:numPr>
        <w:ind w:left="567" w:hanging="567"/>
        <w:jc w:val="both"/>
        <w:rPr>
          <w:rFonts w:ascii="Arial" w:hAnsi="Arial" w:cs="Arial"/>
          <w:b/>
          <w:caps/>
          <w:kern w:val="22"/>
          <w:sz w:val="22"/>
          <w:szCs w:val="22"/>
        </w:rPr>
      </w:pPr>
      <w:r>
        <w:rPr>
          <w:rFonts w:ascii="Arial" w:hAnsi="Arial"/>
          <w:b/>
          <w:bCs/>
          <w:caps/>
          <w:sz w:val="22"/>
          <w:szCs w:val="22"/>
        </w:rPr>
        <w:lastRenderedPageBreak/>
        <w:t xml:space="preserve">fila project développe une méthode d'évaluation de la résistance aux taches des pierres naturelles </w:t>
      </w:r>
      <w:r>
        <w:rPr>
          <w:rFonts w:ascii="Arial" w:hAnsi="Arial"/>
          <w:b/>
          <w:caps/>
          <w:sz w:val="22"/>
          <w:szCs w:val="22"/>
        </w:rPr>
        <w:t>(scm Staincheck Method).</w:t>
      </w:r>
    </w:p>
    <w:p w:rsidR="00705EB8" w:rsidRPr="00FC37D1" w:rsidRDefault="00705EB8" w:rsidP="00FC37D1">
      <w:pPr>
        <w:ind w:hanging="567"/>
        <w:jc w:val="both"/>
        <w:rPr>
          <w:rFonts w:ascii="Arial" w:hAnsi="Arial" w:cs="Arial"/>
          <w:b/>
          <w:sz w:val="22"/>
          <w:szCs w:val="22"/>
        </w:rPr>
      </w:pPr>
    </w:p>
    <w:p w:rsidR="00705EB8" w:rsidRPr="006378AE" w:rsidRDefault="00705EB8" w:rsidP="00705EB8">
      <w:pPr>
        <w:spacing w:line="276" w:lineRule="auto"/>
        <w:jc w:val="both"/>
        <w:rPr>
          <w:rFonts w:ascii="Arial" w:hAnsi="Arial" w:cs="Arial"/>
          <w:b/>
          <w:sz w:val="22"/>
          <w:szCs w:val="22"/>
        </w:rPr>
      </w:pPr>
      <w:r>
        <w:rPr>
          <w:rFonts w:ascii="Arial" w:hAnsi="Arial"/>
          <w:sz w:val="22"/>
          <w:szCs w:val="22"/>
        </w:rPr>
        <w:t xml:space="preserve">Les pierres sont un matériau durable, naturel, unique et, dans la plupart des cas, sensible aux taches. Pour répondre aux besoins du marché avec des solutions et des technologies validées scientifiquement, FILA Surface Care Solutions a développé </w:t>
      </w:r>
      <w:r>
        <w:rPr>
          <w:rFonts w:ascii="Arial" w:hAnsi="Arial"/>
          <w:b/>
          <w:sz w:val="22"/>
          <w:szCs w:val="22"/>
        </w:rPr>
        <w:t xml:space="preserve">SCM </w:t>
      </w:r>
      <w:proofErr w:type="spellStart"/>
      <w:r>
        <w:rPr>
          <w:rFonts w:ascii="Arial" w:hAnsi="Arial"/>
          <w:b/>
          <w:sz w:val="22"/>
          <w:szCs w:val="22"/>
        </w:rPr>
        <w:t>Staincheck</w:t>
      </w:r>
      <w:proofErr w:type="spellEnd"/>
      <w:r>
        <w:rPr>
          <w:rFonts w:ascii="Arial" w:hAnsi="Arial"/>
          <w:b/>
          <w:sz w:val="22"/>
          <w:szCs w:val="22"/>
        </w:rPr>
        <w:t xml:space="preserve"> </w:t>
      </w:r>
      <w:proofErr w:type="spellStart"/>
      <w:r>
        <w:rPr>
          <w:rFonts w:ascii="Arial" w:hAnsi="Arial"/>
          <w:b/>
          <w:sz w:val="22"/>
          <w:szCs w:val="22"/>
        </w:rPr>
        <w:t>Method</w:t>
      </w:r>
      <w:proofErr w:type="spellEnd"/>
      <w:r>
        <w:rPr>
          <w:rFonts w:ascii="Arial" w:hAnsi="Arial"/>
          <w:b/>
          <w:sz w:val="22"/>
          <w:szCs w:val="22"/>
        </w:rPr>
        <w:t>, une méthode scientifique destinée à déterminer la prédisposition aux taches des surfaces en pierre naturelle</w:t>
      </w:r>
      <w:r>
        <w:rPr>
          <w:rFonts w:ascii="Arial" w:hAnsi="Arial"/>
          <w:sz w:val="22"/>
          <w:szCs w:val="22"/>
        </w:rPr>
        <w:t>.</w:t>
      </w:r>
    </w:p>
    <w:p w:rsidR="00705EB8" w:rsidRDefault="00705EB8" w:rsidP="00705EB8">
      <w:pPr>
        <w:spacing w:line="276" w:lineRule="auto"/>
        <w:jc w:val="both"/>
        <w:rPr>
          <w:rFonts w:ascii="Arial" w:hAnsi="Arial" w:cs="Arial"/>
          <w:sz w:val="22"/>
          <w:szCs w:val="22"/>
        </w:rPr>
      </w:pPr>
    </w:p>
    <w:p w:rsidR="00FC37D1" w:rsidRDefault="00705EB8" w:rsidP="00FC37D1">
      <w:pPr>
        <w:spacing w:line="276" w:lineRule="auto"/>
        <w:jc w:val="both"/>
        <w:rPr>
          <w:rFonts w:ascii="Arial" w:hAnsi="Arial" w:cs="Arial"/>
          <w:sz w:val="22"/>
          <w:szCs w:val="22"/>
        </w:rPr>
      </w:pPr>
      <w:r>
        <w:rPr>
          <w:rFonts w:ascii="Arial" w:hAnsi="Arial"/>
          <w:sz w:val="22"/>
          <w:szCs w:val="22"/>
        </w:rPr>
        <w:t xml:space="preserve">La SCM </w:t>
      </w:r>
      <w:proofErr w:type="spellStart"/>
      <w:r>
        <w:rPr>
          <w:rFonts w:ascii="Arial" w:hAnsi="Arial"/>
          <w:sz w:val="22"/>
          <w:szCs w:val="22"/>
        </w:rPr>
        <w:t>StainCheck</w:t>
      </w:r>
      <w:proofErr w:type="spellEnd"/>
      <w:r>
        <w:rPr>
          <w:rFonts w:ascii="Arial" w:hAnsi="Arial"/>
          <w:sz w:val="22"/>
          <w:szCs w:val="22"/>
        </w:rPr>
        <w:t xml:space="preserve"> </w:t>
      </w:r>
      <w:proofErr w:type="spellStart"/>
      <w:r>
        <w:rPr>
          <w:rFonts w:ascii="Arial" w:hAnsi="Arial"/>
          <w:sz w:val="22"/>
          <w:szCs w:val="22"/>
        </w:rPr>
        <w:t>Method</w:t>
      </w:r>
      <w:proofErr w:type="spellEnd"/>
      <w:r>
        <w:rPr>
          <w:rFonts w:ascii="Arial" w:hAnsi="Arial"/>
          <w:sz w:val="22"/>
          <w:szCs w:val="22"/>
        </w:rPr>
        <w:t xml:space="preserve"> a été développée dans le cadre de l'</w:t>
      </w:r>
      <w:r>
        <w:rPr>
          <w:rFonts w:ascii="Arial" w:hAnsi="Arial"/>
          <w:i/>
          <w:sz w:val="22"/>
          <w:szCs w:val="22"/>
        </w:rPr>
        <w:t xml:space="preserve">Initiative steinkultur.eu </w:t>
      </w:r>
      <w:r>
        <w:rPr>
          <w:rFonts w:ascii="Arial" w:hAnsi="Arial"/>
          <w:sz w:val="22"/>
          <w:szCs w:val="22"/>
        </w:rPr>
        <w:t xml:space="preserve">par le service d'information sur la pierre naturelle </w:t>
      </w:r>
      <w:proofErr w:type="spellStart"/>
      <w:r>
        <w:rPr>
          <w:rFonts w:ascii="Arial" w:hAnsi="Arial"/>
          <w:i/>
          <w:sz w:val="22"/>
          <w:szCs w:val="22"/>
        </w:rPr>
        <w:t>Informationsdienst</w:t>
      </w:r>
      <w:proofErr w:type="spellEnd"/>
      <w:r>
        <w:rPr>
          <w:rFonts w:ascii="Arial" w:hAnsi="Arial"/>
          <w:i/>
          <w:sz w:val="22"/>
          <w:szCs w:val="22"/>
        </w:rPr>
        <w:t xml:space="preserve"> </w:t>
      </w:r>
      <w:proofErr w:type="spellStart"/>
      <w:r>
        <w:rPr>
          <w:rFonts w:ascii="Arial" w:hAnsi="Arial"/>
          <w:i/>
          <w:sz w:val="22"/>
          <w:szCs w:val="22"/>
        </w:rPr>
        <w:t>Naturstein</w:t>
      </w:r>
      <w:proofErr w:type="spellEnd"/>
      <w:r>
        <w:rPr>
          <w:rFonts w:ascii="Arial" w:hAnsi="Arial"/>
          <w:sz w:val="22"/>
          <w:szCs w:val="22"/>
        </w:rPr>
        <w:t xml:space="preserve"> et le </w:t>
      </w:r>
      <w:r>
        <w:rPr>
          <w:rFonts w:ascii="Arial" w:hAnsi="Arial"/>
          <w:b/>
          <w:sz w:val="22"/>
          <w:szCs w:val="22"/>
        </w:rPr>
        <w:t>Centre de recherches FILA</w:t>
      </w:r>
      <w:r>
        <w:rPr>
          <w:rFonts w:ascii="Arial" w:hAnsi="Arial"/>
          <w:sz w:val="22"/>
          <w:szCs w:val="22"/>
        </w:rPr>
        <w:t xml:space="preserve"> qui, en collaboration avec des Instituts de recherche italiens et internationaux, analyse des milliers de matériaux et en étudie le comportement afin de développer de nouvelles formules.</w:t>
      </w:r>
    </w:p>
    <w:p w:rsidR="00FC37D1" w:rsidRDefault="00FC37D1" w:rsidP="00705EB8">
      <w:pPr>
        <w:spacing w:line="276" w:lineRule="auto"/>
        <w:jc w:val="both"/>
        <w:rPr>
          <w:rFonts w:ascii="Arial" w:hAnsi="Arial" w:cs="Arial"/>
          <w:sz w:val="22"/>
          <w:szCs w:val="22"/>
        </w:rPr>
      </w:pPr>
      <w:r>
        <w:rPr>
          <w:rFonts w:ascii="Arial" w:hAnsi="Arial"/>
          <w:sz w:val="22"/>
          <w:szCs w:val="22"/>
        </w:rPr>
        <w:t xml:space="preserve">La méthode certifie l'état original du matériau à base de pierre et fournit un système d'évaluation numérique et universellement valide, qui retrace dans le temps les changements chromatiques d'une pierre naturelle sous l'effet d'agents </w:t>
      </w:r>
      <w:proofErr w:type="spellStart"/>
      <w:r>
        <w:rPr>
          <w:rFonts w:ascii="Arial" w:hAnsi="Arial"/>
          <w:sz w:val="22"/>
          <w:szCs w:val="22"/>
        </w:rPr>
        <w:t>tachants</w:t>
      </w:r>
      <w:proofErr w:type="spellEnd"/>
      <w:r>
        <w:rPr>
          <w:rFonts w:ascii="Arial" w:hAnsi="Arial"/>
          <w:sz w:val="22"/>
          <w:szCs w:val="22"/>
        </w:rPr>
        <w:t xml:space="preserve">. Aux fins de l'analyse, on a identifié des intervalles de nettoyage typiques dans les différentes destinations d'usage (habitations privées, locaux commerciaux et professionnels et/ou domaine hôtelier) et des agents </w:t>
      </w:r>
      <w:proofErr w:type="spellStart"/>
      <w:r>
        <w:rPr>
          <w:rFonts w:ascii="Arial" w:hAnsi="Arial"/>
          <w:sz w:val="22"/>
          <w:szCs w:val="22"/>
        </w:rPr>
        <w:t>tachants</w:t>
      </w:r>
      <w:proofErr w:type="spellEnd"/>
      <w:r>
        <w:rPr>
          <w:rFonts w:ascii="Arial" w:hAnsi="Arial"/>
          <w:sz w:val="22"/>
          <w:szCs w:val="22"/>
        </w:rPr>
        <w:t xml:space="preserve"> standards tels que l'huile d'olive, l'acide citrique et le vin rouge. Il est toutefois possible d'adapter la méthode aux spécificités des différents projets. </w:t>
      </w:r>
    </w:p>
    <w:p w:rsidR="00FC37D1" w:rsidRDefault="00FC37D1" w:rsidP="00705EB8">
      <w:pPr>
        <w:spacing w:line="276" w:lineRule="auto"/>
        <w:jc w:val="both"/>
        <w:rPr>
          <w:rFonts w:ascii="Arial" w:hAnsi="Arial" w:cs="Arial"/>
          <w:sz w:val="22"/>
          <w:szCs w:val="22"/>
        </w:rPr>
      </w:pPr>
    </w:p>
    <w:p w:rsidR="00FC37D1" w:rsidRDefault="00705EB8" w:rsidP="00705EB8">
      <w:pPr>
        <w:spacing w:line="276" w:lineRule="auto"/>
        <w:jc w:val="both"/>
        <w:rPr>
          <w:rFonts w:ascii="Arial" w:hAnsi="Arial" w:cs="Arial"/>
          <w:sz w:val="22"/>
          <w:szCs w:val="22"/>
        </w:rPr>
      </w:pPr>
      <w:r>
        <w:rPr>
          <w:rFonts w:ascii="Arial" w:hAnsi="Arial"/>
          <w:sz w:val="22"/>
          <w:szCs w:val="22"/>
        </w:rPr>
        <w:t xml:space="preserve">La connaissance de ce paramètre permet une évaluation fiable et objective des </w:t>
      </w:r>
      <w:r>
        <w:rPr>
          <w:rFonts w:ascii="Arial" w:hAnsi="Arial"/>
          <w:b/>
          <w:sz w:val="22"/>
          <w:szCs w:val="22"/>
        </w:rPr>
        <w:t>possibilités d'utilisation d'une pierre naturelle avec ou sans le traitement correspondant.</w:t>
      </w:r>
      <w:r>
        <w:rPr>
          <w:rFonts w:ascii="Arial" w:hAnsi="Arial"/>
          <w:sz w:val="22"/>
          <w:szCs w:val="22"/>
        </w:rPr>
        <w:t xml:space="preserve"> </w:t>
      </w:r>
    </w:p>
    <w:p w:rsidR="00705EB8" w:rsidRDefault="00705EB8" w:rsidP="00705EB8">
      <w:pPr>
        <w:spacing w:line="276" w:lineRule="auto"/>
        <w:jc w:val="both"/>
        <w:rPr>
          <w:rFonts w:ascii="Arial" w:hAnsi="Arial" w:cs="Arial"/>
          <w:sz w:val="22"/>
          <w:szCs w:val="22"/>
        </w:rPr>
      </w:pPr>
      <w:r>
        <w:rPr>
          <w:rFonts w:ascii="Arial" w:hAnsi="Arial"/>
          <w:sz w:val="22"/>
          <w:szCs w:val="22"/>
        </w:rPr>
        <w:t xml:space="preserve">Pour tous les opérateurs du secteur de la pierre, propriétaires de caves, entreprises qui travaillent et commercialisent des pierres naturelles, concepteurs et architectes, poseurs, entreprises de nettoyage spécialisées, etc., cela signifie pouvoir disposer de données objectives pour évaluer l'emploi correct d'une pierre naturelle dans un contexte donné. En fournissant des données mesurables, et donc répétables et objectives, la méthode SCM permet de répondre à des questions telles que : comment se comporte le comptoir en pierre naturelle d'un bar en contact avec le jus de citron ? Que se passe-t-il si du vin rouge tombe sur le sol en pierre naturelle d'une chambre d'hôtel et que le préposé ne le nettoie que le jour suivant ? </w:t>
      </w:r>
    </w:p>
    <w:p w:rsidR="00FC37D1" w:rsidRDefault="00FC37D1" w:rsidP="00705EB8">
      <w:pPr>
        <w:spacing w:line="276" w:lineRule="auto"/>
        <w:jc w:val="both"/>
        <w:rPr>
          <w:rFonts w:ascii="Arial" w:hAnsi="Arial" w:cs="Arial"/>
          <w:sz w:val="22"/>
          <w:szCs w:val="22"/>
        </w:rPr>
      </w:pPr>
    </w:p>
    <w:p w:rsidR="00705EB8" w:rsidRDefault="00705EB8" w:rsidP="00705EB8">
      <w:pPr>
        <w:spacing w:line="276" w:lineRule="auto"/>
        <w:jc w:val="both"/>
        <w:rPr>
          <w:rFonts w:ascii="Arial" w:hAnsi="Arial" w:cs="Arial"/>
          <w:u w:val="single"/>
        </w:rPr>
      </w:pPr>
      <w:r>
        <w:rPr>
          <w:rFonts w:ascii="Arial" w:hAnsi="Arial"/>
          <w:sz w:val="22"/>
          <w:szCs w:val="22"/>
        </w:rPr>
        <w:t xml:space="preserve">La </w:t>
      </w:r>
      <w:r>
        <w:rPr>
          <w:rFonts w:ascii="Arial" w:hAnsi="Arial"/>
          <w:b/>
          <w:sz w:val="22"/>
          <w:szCs w:val="22"/>
        </w:rPr>
        <w:t xml:space="preserve">SCM </w:t>
      </w:r>
      <w:proofErr w:type="spellStart"/>
      <w:r>
        <w:rPr>
          <w:rFonts w:ascii="Arial" w:hAnsi="Arial"/>
          <w:b/>
          <w:sz w:val="22"/>
          <w:szCs w:val="22"/>
        </w:rPr>
        <w:t>Staincheck</w:t>
      </w:r>
      <w:proofErr w:type="spellEnd"/>
      <w:r>
        <w:rPr>
          <w:rFonts w:ascii="Arial" w:hAnsi="Arial"/>
          <w:b/>
          <w:sz w:val="22"/>
          <w:szCs w:val="22"/>
        </w:rPr>
        <w:t xml:space="preserve"> </w:t>
      </w:r>
      <w:proofErr w:type="spellStart"/>
      <w:r>
        <w:rPr>
          <w:rFonts w:ascii="Arial" w:hAnsi="Arial"/>
          <w:b/>
          <w:sz w:val="22"/>
          <w:szCs w:val="22"/>
        </w:rPr>
        <w:t>Method</w:t>
      </w:r>
      <w:proofErr w:type="spellEnd"/>
      <w:r>
        <w:rPr>
          <w:rFonts w:ascii="Arial" w:hAnsi="Arial"/>
          <w:sz w:val="22"/>
          <w:szCs w:val="22"/>
        </w:rPr>
        <w:t xml:space="preserve"> devient une valeur ajoutée pour le service conseil de </w:t>
      </w:r>
      <w:r>
        <w:rPr>
          <w:rFonts w:ascii="Arial" w:hAnsi="Arial"/>
          <w:b/>
          <w:sz w:val="22"/>
          <w:szCs w:val="22"/>
        </w:rPr>
        <w:t>FILA PROJECT</w:t>
      </w:r>
      <w:r>
        <w:rPr>
          <w:rFonts w:ascii="Arial" w:hAnsi="Arial"/>
          <w:sz w:val="22"/>
          <w:szCs w:val="22"/>
        </w:rPr>
        <w:t xml:space="preserve">, la division FILA qui travaille en relation avec les entrepreneurs et les professionnels des prescriptions de projet. Grâce à la méthode SCM, FILA PROJECT peut donc conseiller le client si ce dernier le demande, en évaluant la compatibilité d'un matériau à base de pierre dans un contexte donné, grâce à l'identification de la prédisposition aux taches de la pierre naturelle. Grâce à la </w:t>
      </w:r>
      <w:r>
        <w:rPr>
          <w:rFonts w:ascii="Arial" w:hAnsi="Arial"/>
          <w:b/>
          <w:sz w:val="22"/>
          <w:szCs w:val="22"/>
        </w:rPr>
        <w:t xml:space="preserve">SCM </w:t>
      </w:r>
      <w:proofErr w:type="spellStart"/>
      <w:r>
        <w:rPr>
          <w:rFonts w:ascii="Arial" w:hAnsi="Arial"/>
          <w:b/>
          <w:sz w:val="22"/>
          <w:szCs w:val="22"/>
        </w:rPr>
        <w:t>Staincheck</w:t>
      </w:r>
      <w:proofErr w:type="spellEnd"/>
      <w:r>
        <w:rPr>
          <w:rFonts w:ascii="Arial" w:hAnsi="Arial"/>
          <w:b/>
          <w:sz w:val="22"/>
          <w:szCs w:val="22"/>
        </w:rPr>
        <w:t xml:space="preserve"> </w:t>
      </w:r>
      <w:proofErr w:type="spellStart"/>
      <w:r>
        <w:rPr>
          <w:rFonts w:ascii="Arial" w:hAnsi="Arial"/>
          <w:b/>
          <w:sz w:val="22"/>
          <w:szCs w:val="22"/>
        </w:rPr>
        <w:t>Method</w:t>
      </w:r>
      <w:proofErr w:type="spellEnd"/>
      <w:r>
        <w:rPr>
          <w:rFonts w:ascii="Arial" w:hAnsi="Arial"/>
          <w:sz w:val="22"/>
          <w:szCs w:val="22"/>
        </w:rPr>
        <w:t xml:space="preserve">, l'équipe d'experts techniques FILA est en mesure d'indiquer de manière scientifiquement prouvée, dans les prescriptions et les cahiers des charges, le traitement précis nécessaire pour chaque type de pierre naturelle. </w:t>
      </w:r>
    </w:p>
    <w:sectPr w:rsidR="00705EB8" w:rsidSect="004F0A3C">
      <w:headerReference w:type="default" r:id="rId7"/>
      <w:footerReference w:type="default" r:id="rId8"/>
      <w:pgSz w:w="11900" w:h="16840"/>
      <w:pgMar w:top="2670" w:right="985" w:bottom="1134" w:left="1134"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36E" w:rsidRDefault="00DA036E" w:rsidP="003C41F0">
      <w:r>
        <w:separator/>
      </w:r>
    </w:p>
  </w:endnote>
  <w:endnote w:type="continuationSeparator" w:id="0">
    <w:p w:rsidR="00DA036E" w:rsidRDefault="00DA036E"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36E" w:rsidRDefault="00DA036E" w:rsidP="004F0A3C">
    <w:pPr>
      <w:pStyle w:val="Default"/>
    </w:pPr>
  </w:p>
  <w:p w:rsidR="00DA036E" w:rsidRDefault="00DA036E" w:rsidP="004F0A3C">
    <w:pPr>
      <w:pStyle w:val="Default"/>
    </w:pPr>
    <w:r w:rsidRPr="003979A7">
      <w:pict>
        <v:line id="Connettore 1 7" o:spid="_x0000_s512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1.85pt" to="48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" strokeweight=".5pt"/>
      </w:pict>
    </w:r>
  </w:p>
  <w:p w:rsidR="00DA036E" w:rsidRDefault="00DA036E" w:rsidP="004F0A3C">
    <w:pPr>
      <w:pStyle w:val="Default"/>
      <w:rPr>
        <w:sz w:val="32"/>
        <w:szCs w:val="16"/>
      </w:rPr>
    </w:pPr>
    <w:r>
      <w:rPr>
        <w:sz w:val="32"/>
        <w:szCs w:val="16"/>
      </w:rPr>
      <w:t>Bureau de presse</w:t>
    </w:r>
  </w:p>
  <w:p w:rsidR="00DA036E" w:rsidRPr="00532F8B" w:rsidRDefault="00DA036E" w:rsidP="004F0A3C">
    <w:pPr>
      <w:pStyle w:val="NormaleWeb"/>
      <w:spacing w:before="0" w:beforeAutospacing="0" w:after="0" w:afterAutospacing="0"/>
      <w:rPr>
        <w:rFonts w:ascii="Arial" w:hAnsi="Arial" w:cs="Arial"/>
        <w:color w:val="000000"/>
        <w:sz w:val="20"/>
        <w:szCs w:val="20"/>
      </w:rPr>
    </w:pPr>
    <w:proofErr w:type="spellStart"/>
    <w:r w:rsidRPr="00532F8B">
      <w:rPr>
        <w:rFonts w:ascii="Arial" w:hAnsi="Arial" w:cs="Arial"/>
        <w:i/>
        <w:iCs/>
        <w:color w:val="000000"/>
        <w:sz w:val="20"/>
        <w:szCs w:val="20"/>
      </w:rPr>
      <w:t>Giulia</w:t>
    </w:r>
    <w:proofErr w:type="spellEnd"/>
    <w:r w:rsidRPr="00532F8B">
      <w:rPr>
        <w:rFonts w:ascii="Arial" w:hAnsi="Arial" w:cs="Arial"/>
        <w:i/>
        <w:iCs/>
        <w:color w:val="000000"/>
        <w:sz w:val="20"/>
        <w:szCs w:val="20"/>
      </w:rPr>
      <w:t xml:space="preserve"> </w:t>
    </w:r>
    <w:proofErr w:type="spellStart"/>
    <w:r w:rsidRPr="00532F8B">
      <w:rPr>
        <w:rFonts w:ascii="Arial" w:hAnsi="Arial" w:cs="Arial"/>
        <w:i/>
        <w:iCs/>
        <w:color w:val="000000"/>
        <w:sz w:val="20"/>
        <w:szCs w:val="20"/>
      </w:rPr>
      <w:t>Grando</w:t>
    </w:r>
    <w:proofErr w:type="spellEnd"/>
    <w:r w:rsidRPr="00532F8B">
      <w:rPr>
        <w:rFonts w:ascii="Arial" w:hAnsi="Arial" w:cs="Arial"/>
        <w:color w:val="000000"/>
        <w:sz w:val="20"/>
        <w:szCs w:val="20"/>
      </w:rPr>
      <w:t xml:space="preserve">  |  </w:t>
    </w:r>
    <w:r w:rsidRPr="00532F8B">
      <w:rPr>
        <w:rFonts w:ascii="Arial" w:hAnsi="Arial" w:cs="Arial"/>
        <w:bCs/>
        <w:color w:val="000000"/>
        <w:sz w:val="20"/>
        <w:szCs w:val="20"/>
      </w:rPr>
      <w:t xml:space="preserve">HQ PRESS OFFICE - Fila </w:t>
    </w:r>
    <w:proofErr w:type="spellStart"/>
    <w:r w:rsidRPr="00532F8B">
      <w:rPr>
        <w:rFonts w:ascii="Arial" w:hAnsi="Arial" w:cs="Arial"/>
        <w:bCs/>
        <w:color w:val="000000"/>
        <w:sz w:val="20"/>
        <w:szCs w:val="20"/>
      </w:rPr>
      <w:t>Industria</w:t>
    </w:r>
    <w:proofErr w:type="spellEnd"/>
    <w:r w:rsidRPr="00532F8B">
      <w:rPr>
        <w:rFonts w:ascii="Arial" w:hAnsi="Arial" w:cs="Arial"/>
        <w:bCs/>
        <w:color w:val="000000"/>
        <w:sz w:val="20"/>
        <w:szCs w:val="20"/>
      </w:rPr>
      <w:t xml:space="preserve"> </w:t>
    </w:r>
    <w:proofErr w:type="spellStart"/>
    <w:r w:rsidRPr="00532F8B">
      <w:rPr>
        <w:rFonts w:ascii="Arial" w:hAnsi="Arial" w:cs="Arial"/>
        <w:bCs/>
        <w:color w:val="000000"/>
        <w:sz w:val="20"/>
        <w:szCs w:val="20"/>
      </w:rPr>
      <w:t>Chimica</w:t>
    </w:r>
    <w:proofErr w:type="spellEnd"/>
    <w:r w:rsidRPr="00532F8B">
      <w:rPr>
        <w:rFonts w:ascii="Arial" w:hAnsi="Arial" w:cs="Arial"/>
        <w:bCs/>
        <w:color w:val="000000"/>
        <w:sz w:val="20"/>
        <w:szCs w:val="20"/>
      </w:rPr>
      <w:t xml:space="preserve"> Spa</w:t>
    </w:r>
    <w:r w:rsidRPr="00532F8B">
      <w:rPr>
        <w:rFonts w:ascii="Arial" w:hAnsi="Arial" w:cs="Arial"/>
        <w:color w:val="000000"/>
        <w:sz w:val="20"/>
        <w:szCs w:val="20"/>
      </w:rPr>
      <w:t xml:space="preserve"> </w:t>
    </w:r>
  </w:p>
  <w:p w:rsidR="00DA036E" w:rsidRPr="00532F8B" w:rsidRDefault="00DA036E" w:rsidP="004F0A3C">
    <w:pPr>
      <w:pStyle w:val="NormaleWeb"/>
      <w:spacing w:before="0" w:beforeAutospacing="0" w:after="0" w:afterAutospacing="0"/>
      <w:rPr>
        <w:rFonts w:ascii="Arial" w:hAnsi="Arial" w:cs="Arial"/>
        <w:iCs/>
        <w:color w:val="000000"/>
        <w:sz w:val="20"/>
        <w:szCs w:val="20"/>
      </w:rPr>
    </w:pPr>
    <w:r w:rsidRPr="00532F8B">
      <w:rPr>
        <w:rFonts w:ascii="Arial" w:hAnsi="Arial" w:cs="Arial"/>
        <w:iCs/>
        <w:color w:val="000000"/>
        <w:sz w:val="20"/>
        <w:szCs w:val="20"/>
      </w:rPr>
      <w:t xml:space="preserve">Via Garibaldi, 58 35018 San Martino di </w:t>
    </w:r>
    <w:proofErr w:type="spellStart"/>
    <w:r w:rsidRPr="00532F8B">
      <w:rPr>
        <w:rFonts w:ascii="Arial" w:hAnsi="Arial" w:cs="Arial"/>
        <w:iCs/>
        <w:color w:val="000000"/>
        <w:sz w:val="20"/>
        <w:szCs w:val="20"/>
      </w:rPr>
      <w:t>Lupari</w:t>
    </w:r>
    <w:proofErr w:type="spellEnd"/>
    <w:r w:rsidRPr="00532F8B">
      <w:rPr>
        <w:rFonts w:ascii="Arial" w:hAnsi="Arial" w:cs="Arial"/>
        <w:iCs/>
        <w:color w:val="000000"/>
        <w:sz w:val="20"/>
        <w:szCs w:val="20"/>
      </w:rPr>
      <w:t xml:space="preserve"> (</w:t>
    </w:r>
    <w:proofErr w:type="spellStart"/>
    <w:r w:rsidRPr="00532F8B">
      <w:rPr>
        <w:rFonts w:ascii="Arial" w:hAnsi="Arial" w:cs="Arial"/>
        <w:iCs/>
        <w:color w:val="000000"/>
        <w:sz w:val="20"/>
        <w:szCs w:val="20"/>
      </w:rPr>
      <w:t>Padova</w:t>
    </w:r>
    <w:proofErr w:type="spellEnd"/>
    <w:r w:rsidRPr="00532F8B">
      <w:rPr>
        <w:rFonts w:ascii="Arial" w:hAnsi="Arial" w:cs="Arial"/>
        <w:iCs/>
        <w:color w:val="000000"/>
        <w:sz w:val="20"/>
        <w:szCs w:val="20"/>
      </w:rPr>
      <w:t xml:space="preserve">) </w:t>
    </w:r>
  </w:p>
  <w:p w:rsidR="00DA036E" w:rsidRPr="004F0A3C" w:rsidRDefault="00DA036E" w:rsidP="004F0A3C">
    <w:pPr>
      <w:pStyle w:val="NormaleWeb"/>
      <w:spacing w:before="0" w:beforeAutospacing="0" w:after="668" w:afterAutospacing="0"/>
      <w:rPr>
        <w:sz w:val="20"/>
        <w:szCs w:val="20"/>
      </w:rPr>
    </w:pPr>
    <w:r>
      <w:rPr>
        <w:rFonts w:ascii="Arial" w:hAnsi="Arial" w:cs="Arial"/>
        <w:iCs/>
        <w:color w:val="000000"/>
        <w:sz w:val="20"/>
        <w:szCs w:val="20"/>
      </w:rPr>
      <w:t xml:space="preserve">Tel. </w:t>
    </w:r>
    <w:r w:rsidRPr="00532F8B">
      <w:rPr>
        <w:rFonts w:ascii="Arial" w:hAnsi="Arial" w:cs="Arial"/>
        <w:iCs/>
        <w:color w:val="000000"/>
        <w:sz w:val="20"/>
        <w:szCs w:val="20"/>
      </w:rPr>
      <w:t>+39 049 9467300 • Email: press@filasolutions.com</w:t>
    </w:r>
    <w:r w:rsidRPr="00532F8B">
      <w:rPr>
        <w:rFonts w:ascii="Arial" w:hAnsi="Arial" w:cs="Arial"/>
        <w:color w:val="000000"/>
        <w:sz w:val="20"/>
        <w:szCs w:val="20"/>
      </w:rPr>
      <w:t xml:space="preserve"> </w:t>
    </w:r>
    <w:r w:rsidRPr="00532F8B">
      <w:rPr>
        <w:rFonts w:ascii="GothamBook" w:hAnsi="GothamBook"/>
        <w:color w:val="000000"/>
        <w:sz w:val="20"/>
        <w:szCs w:val="20"/>
      </w:rPr>
      <w:t xml:space="preserve">• </w:t>
    </w:r>
    <w:r w:rsidRPr="00532F8B">
      <w:rPr>
        <w:rFonts w:ascii="Arial" w:hAnsi="Arial" w:cs="Arial"/>
        <w:color w:val="000000"/>
        <w:sz w:val="20"/>
        <w:szCs w:val="20"/>
      </w:rPr>
      <w:t>Web:</w:t>
    </w:r>
    <w:r w:rsidRPr="00532F8B">
      <w:rPr>
        <w:rFonts w:ascii="Arial" w:hAnsi="Arial" w:cs="Arial"/>
        <w:color w:val="4F81BD"/>
        <w:sz w:val="20"/>
        <w:szCs w:val="20"/>
      </w:rPr>
      <w:t xml:space="preserve"> </w:t>
    </w:r>
    <w:hyperlink r:id="rId1" w:history="1">
      <w:r w:rsidRPr="00532F8B">
        <w:rPr>
          <w:rStyle w:val="Collegamentoipertestuale"/>
          <w:rFonts w:ascii="Arial" w:hAnsi="Arial" w:cs="Arial"/>
          <w:color w:val="4F81BD"/>
          <w:sz w:val="20"/>
          <w:szCs w:val="20"/>
        </w:rPr>
        <w:t>www.filasolutions.com</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36E" w:rsidRDefault="00DA036E" w:rsidP="003C41F0">
      <w:r>
        <w:separator/>
      </w:r>
    </w:p>
  </w:footnote>
  <w:footnote w:type="continuationSeparator" w:id="0">
    <w:p w:rsidR="00DA036E" w:rsidRDefault="00DA036E"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DA036E" w:rsidRPr="00AB1EA1" w:rsidTr="00AB1EA1">
      <w:tc>
        <w:tcPr>
          <w:tcW w:w="2553" w:type="dxa"/>
          <w:tcBorders>
            <w:top w:val="nil"/>
            <w:left w:val="nil"/>
            <w:bottom w:val="nil"/>
          </w:tcBorders>
        </w:tcPr>
        <w:p w:rsidR="00DA036E" w:rsidRPr="00AB1EA1" w:rsidRDefault="00DA036E" w:rsidP="00AB1EA1">
          <w:pPr>
            <w:pStyle w:val="Intestazione"/>
            <w:ind w:firstLine="318"/>
            <w:rPr>
              <w:rFonts w:ascii="Arial" w:eastAsia="Cambria" w:hAnsi="Arial"/>
              <w:sz w:val="15"/>
              <w:szCs w:val="15"/>
            </w:rPr>
          </w:pPr>
          <w:r>
            <w:rPr>
              <w:rFonts w:ascii="Arial" w:hAnsi="Arial"/>
              <w:sz w:val="15"/>
              <w:szCs w:val="15"/>
            </w:rPr>
            <w:t xml:space="preserve">FILA </w:t>
          </w:r>
          <w:proofErr w:type="spellStart"/>
          <w:r>
            <w:rPr>
              <w:rFonts w:ascii="Arial" w:hAnsi="Arial"/>
              <w:sz w:val="15"/>
              <w:szCs w:val="15"/>
            </w:rPr>
            <w:t>Industria</w:t>
          </w:r>
          <w:proofErr w:type="spellEnd"/>
          <w:r>
            <w:rPr>
              <w:rFonts w:ascii="Arial" w:hAnsi="Arial"/>
              <w:sz w:val="15"/>
              <w:szCs w:val="15"/>
            </w:rPr>
            <w:t xml:space="preserve"> </w:t>
          </w:r>
          <w:proofErr w:type="spellStart"/>
          <w:r>
            <w:rPr>
              <w:rFonts w:ascii="Arial" w:hAnsi="Arial"/>
              <w:sz w:val="15"/>
              <w:szCs w:val="15"/>
            </w:rPr>
            <w:t>Chimica</w:t>
          </w:r>
          <w:proofErr w:type="spellEnd"/>
          <w:r>
            <w:rPr>
              <w:rFonts w:ascii="Arial" w:hAnsi="Arial"/>
              <w:sz w:val="15"/>
              <w:szCs w:val="15"/>
            </w:rPr>
            <w:t xml:space="preserve"> Spa</w:t>
          </w:r>
        </w:p>
        <w:p w:rsidR="00DA036E" w:rsidRPr="00AB1EA1" w:rsidRDefault="00DA036E" w:rsidP="00AB1EA1">
          <w:pPr>
            <w:pStyle w:val="Intestazione"/>
            <w:ind w:firstLine="318"/>
            <w:rPr>
              <w:rFonts w:ascii="Arial" w:eastAsia="Cambria" w:hAnsi="Arial"/>
              <w:sz w:val="15"/>
              <w:szCs w:val="15"/>
            </w:rPr>
          </w:pPr>
          <w:r>
            <w:rPr>
              <w:rFonts w:ascii="Arial" w:hAnsi="Arial"/>
              <w:sz w:val="15"/>
              <w:szCs w:val="15"/>
            </w:rPr>
            <w:t>Via Garibaldi, 58</w:t>
          </w:r>
        </w:p>
        <w:p w:rsidR="00DA036E" w:rsidRPr="00AB1EA1" w:rsidRDefault="00DA036E" w:rsidP="00AB1EA1">
          <w:pPr>
            <w:pStyle w:val="Intestazione"/>
            <w:ind w:firstLine="318"/>
            <w:rPr>
              <w:rFonts w:ascii="Arial" w:eastAsia="Cambria" w:hAnsi="Arial"/>
              <w:sz w:val="15"/>
              <w:szCs w:val="15"/>
            </w:rPr>
          </w:pPr>
          <w:r>
            <w:rPr>
              <w:rFonts w:ascii="Arial" w:hAnsi="Arial"/>
              <w:sz w:val="15"/>
              <w:szCs w:val="15"/>
            </w:rPr>
            <w:t xml:space="preserve">35018 San Martino di </w:t>
          </w:r>
          <w:proofErr w:type="spellStart"/>
          <w:r>
            <w:rPr>
              <w:rFonts w:ascii="Arial" w:hAnsi="Arial"/>
              <w:sz w:val="15"/>
              <w:szCs w:val="15"/>
            </w:rPr>
            <w:t>Lupari</w:t>
          </w:r>
          <w:proofErr w:type="spellEnd"/>
        </w:p>
        <w:p w:rsidR="00DA036E" w:rsidRPr="00AB1EA1" w:rsidRDefault="00DA036E" w:rsidP="00AB1EA1">
          <w:pPr>
            <w:pStyle w:val="Intestazione"/>
            <w:ind w:firstLine="318"/>
            <w:rPr>
              <w:rFonts w:ascii="Arial" w:eastAsia="Cambria" w:hAnsi="Arial"/>
              <w:sz w:val="15"/>
              <w:szCs w:val="15"/>
            </w:rPr>
          </w:pPr>
          <w:r>
            <w:rPr>
              <w:rFonts w:ascii="Arial" w:hAnsi="Arial"/>
              <w:sz w:val="15"/>
              <w:szCs w:val="15"/>
            </w:rPr>
            <w:t>Padoue · ITALIE</w:t>
          </w:r>
        </w:p>
      </w:tc>
      <w:tc>
        <w:tcPr>
          <w:tcW w:w="2126" w:type="dxa"/>
          <w:tcBorders>
            <w:top w:val="nil"/>
            <w:bottom w:val="nil"/>
          </w:tcBorders>
        </w:tcPr>
        <w:p w:rsidR="00DA036E" w:rsidRPr="00AB1EA1" w:rsidRDefault="00DA036E" w:rsidP="00AB1EA1">
          <w:pPr>
            <w:pStyle w:val="Intestazione"/>
            <w:ind w:firstLine="175"/>
            <w:rPr>
              <w:rFonts w:ascii="Arial" w:eastAsia="Cambria" w:hAnsi="Arial"/>
              <w:sz w:val="15"/>
              <w:szCs w:val="15"/>
            </w:rPr>
          </w:pPr>
          <w:r>
            <w:rPr>
              <w:rFonts w:ascii="Arial" w:hAnsi="Arial"/>
              <w:sz w:val="15"/>
              <w:szCs w:val="15"/>
            </w:rPr>
            <w:t>T +39 049 94 67 300</w:t>
          </w:r>
        </w:p>
        <w:p w:rsidR="00DA036E" w:rsidRPr="00AB1EA1" w:rsidRDefault="00DA036E" w:rsidP="00AB1EA1">
          <w:pPr>
            <w:pStyle w:val="Intestazione"/>
            <w:ind w:firstLine="175"/>
            <w:rPr>
              <w:rFonts w:ascii="Arial" w:eastAsia="Cambria" w:hAnsi="Arial"/>
              <w:sz w:val="15"/>
              <w:szCs w:val="15"/>
            </w:rPr>
          </w:pPr>
          <w:r>
            <w:rPr>
              <w:rFonts w:ascii="Arial" w:hAnsi="Arial"/>
              <w:sz w:val="15"/>
              <w:szCs w:val="15"/>
            </w:rPr>
            <w:t>F +39 049 94 60 753</w:t>
          </w:r>
        </w:p>
        <w:p w:rsidR="00DA036E" w:rsidRPr="00AB1EA1" w:rsidRDefault="00DA036E" w:rsidP="00AB1EA1">
          <w:pPr>
            <w:pStyle w:val="Intestazione"/>
            <w:ind w:firstLine="175"/>
            <w:rPr>
              <w:rFonts w:ascii="Arial" w:eastAsia="Cambria" w:hAnsi="Arial"/>
              <w:sz w:val="15"/>
              <w:szCs w:val="15"/>
            </w:rPr>
          </w:pPr>
          <w:r>
            <w:rPr>
              <w:rFonts w:ascii="Arial" w:hAnsi="Arial"/>
              <w:sz w:val="15"/>
              <w:szCs w:val="15"/>
            </w:rPr>
            <w:t xml:space="preserve">ﬁlasolutions.com </w:t>
          </w:r>
        </w:p>
        <w:p w:rsidR="00DA036E" w:rsidRPr="00AB1EA1" w:rsidRDefault="00DA036E" w:rsidP="00AB1EA1">
          <w:pPr>
            <w:pStyle w:val="Intestazione"/>
            <w:ind w:firstLine="175"/>
            <w:rPr>
              <w:rFonts w:ascii="Arial" w:eastAsia="Cambria" w:hAnsi="Arial"/>
              <w:sz w:val="15"/>
              <w:szCs w:val="15"/>
            </w:rPr>
          </w:pPr>
          <w:r>
            <w:rPr>
              <w:rFonts w:ascii="Arial" w:hAnsi="Arial"/>
              <w:sz w:val="15"/>
              <w:szCs w:val="15"/>
            </w:rPr>
            <w:t>info@ﬁlasolutions.com</w:t>
          </w:r>
        </w:p>
      </w:tc>
      <w:tc>
        <w:tcPr>
          <w:tcW w:w="3260" w:type="dxa"/>
          <w:tcBorders>
            <w:top w:val="nil"/>
            <w:bottom w:val="nil"/>
            <w:right w:val="nil"/>
          </w:tcBorders>
        </w:tcPr>
        <w:p w:rsidR="00DA036E" w:rsidRPr="00AB1EA1" w:rsidRDefault="00DA036E" w:rsidP="00AB1EA1">
          <w:pPr>
            <w:pStyle w:val="Intestazione"/>
            <w:ind w:firstLine="175"/>
            <w:rPr>
              <w:rFonts w:ascii="Arial" w:eastAsia="Cambria" w:hAnsi="Arial"/>
              <w:sz w:val="15"/>
              <w:szCs w:val="15"/>
            </w:rPr>
          </w:pPr>
          <w:r>
            <w:rPr>
              <w:rFonts w:ascii="Arial" w:eastAsia="Cambria" w:hAnsi="Arial"/>
              <w:noProof/>
              <w:sz w:val="15"/>
              <w:szCs w:val="15"/>
              <w:lang w:val="it-IT"/>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3810"/>
                <wp:wrapNone/>
                <wp:docPr id="3" name="Immagine 5" descr="Marketing:Marketing:Grafica:loghi e icone:FILA_N1_Marchio:FILA_N1_logo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1170" cy="948690"/>
                        </a:xfrm>
                        <a:prstGeom prst="rect">
                          <a:avLst/>
                        </a:prstGeom>
                        <a:noFill/>
                        <a:ln>
                          <a:noFill/>
                        </a:ln>
                      </pic:spPr>
                    </pic:pic>
                  </a:graphicData>
                </a:graphic>
              </wp:anchor>
            </w:drawing>
          </w:r>
          <w:r>
            <w:t>Code Fiscal</w:t>
          </w:r>
          <w:r>
            <w:rPr>
              <w:rFonts w:ascii="Arial" w:hAnsi="Arial"/>
              <w:sz w:val="15"/>
              <w:szCs w:val="15"/>
            </w:rPr>
            <w:t xml:space="preserve"> | N° TVA IT00229240288</w:t>
          </w:r>
        </w:p>
        <w:p w:rsidR="00DA036E" w:rsidRPr="00AB1EA1" w:rsidRDefault="00DA036E" w:rsidP="00AB1EA1">
          <w:pPr>
            <w:pStyle w:val="Intestazione"/>
            <w:ind w:firstLine="175"/>
            <w:rPr>
              <w:rFonts w:ascii="Arial" w:eastAsia="Cambria" w:hAnsi="Arial"/>
              <w:sz w:val="15"/>
              <w:szCs w:val="15"/>
            </w:rPr>
          </w:pPr>
          <w:r>
            <w:rPr>
              <w:rFonts w:ascii="Arial" w:hAnsi="Arial"/>
              <w:sz w:val="15"/>
              <w:szCs w:val="15"/>
            </w:rPr>
            <w:t>Étranger M/PD 016 855</w:t>
          </w:r>
        </w:p>
        <w:p w:rsidR="00DA036E" w:rsidRPr="00AB1EA1" w:rsidRDefault="00DA036E" w:rsidP="00AB1EA1">
          <w:pPr>
            <w:pStyle w:val="Intestazione"/>
            <w:ind w:firstLine="175"/>
            <w:rPr>
              <w:rFonts w:ascii="Arial" w:eastAsia="Cambria" w:hAnsi="Arial"/>
              <w:sz w:val="15"/>
              <w:szCs w:val="15"/>
            </w:rPr>
          </w:pPr>
          <w:r>
            <w:rPr>
              <w:rFonts w:ascii="Arial" w:hAnsi="Arial"/>
              <w:sz w:val="15"/>
              <w:szCs w:val="15"/>
            </w:rPr>
            <w:t xml:space="preserve">Cap. social 500 000,00 € </w:t>
          </w:r>
          <w:proofErr w:type="spellStart"/>
          <w:r>
            <w:rPr>
              <w:rFonts w:ascii="Arial" w:hAnsi="Arial"/>
              <w:sz w:val="15"/>
              <w:szCs w:val="15"/>
            </w:rPr>
            <w:t>e.v</w:t>
          </w:r>
          <w:proofErr w:type="spellEnd"/>
          <w:r>
            <w:rPr>
              <w:rFonts w:ascii="Arial" w:hAnsi="Arial"/>
              <w:sz w:val="15"/>
              <w:szCs w:val="15"/>
            </w:rPr>
            <w:t>.</w:t>
          </w:r>
        </w:p>
        <w:p w:rsidR="00DA036E" w:rsidRPr="00AB1EA1" w:rsidRDefault="00DA036E" w:rsidP="00AB1EA1">
          <w:pPr>
            <w:pStyle w:val="Intestazione"/>
            <w:ind w:firstLine="175"/>
            <w:rPr>
              <w:rFonts w:ascii="Arial" w:eastAsia="Cambria" w:hAnsi="Arial"/>
              <w:noProof/>
              <w:sz w:val="15"/>
              <w:szCs w:val="15"/>
            </w:rPr>
          </w:pPr>
          <w:r>
            <w:rPr>
              <w:rFonts w:ascii="Arial" w:hAnsi="Arial"/>
              <w:sz w:val="15"/>
              <w:szCs w:val="15"/>
            </w:rPr>
            <w:t>R.E.A. Padoue 45734</w:t>
          </w:r>
        </w:p>
        <w:p w:rsidR="00DA036E" w:rsidRPr="00AB1EA1" w:rsidRDefault="00DA036E" w:rsidP="00AB1EA1">
          <w:pPr>
            <w:pStyle w:val="Intestazione"/>
            <w:ind w:firstLine="318"/>
            <w:rPr>
              <w:rFonts w:ascii="Arial" w:eastAsia="Cambria" w:hAnsi="Arial"/>
              <w:sz w:val="15"/>
              <w:szCs w:val="15"/>
              <w:lang w:eastAsia="en-US"/>
            </w:rPr>
          </w:pPr>
        </w:p>
      </w:tc>
    </w:tr>
  </w:tbl>
  <w:p w:rsidR="00DA036E" w:rsidRDefault="00DA036E">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BC040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CE0464"/>
    <w:multiLevelType w:val="hybridMultilevel"/>
    <w:tmpl w:val="4B4AE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1A3C3E"/>
    <w:multiLevelType w:val="hybridMultilevel"/>
    <w:tmpl w:val="A3A6BF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7594988"/>
    <w:multiLevelType w:val="multilevel"/>
    <w:tmpl w:val="5B06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EC7BF1"/>
    <w:multiLevelType w:val="hybridMultilevel"/>
    <w:tmpl w:val="A8DA26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EAB2B14"/>
    <w:multiLevelType w:val="hybridMultilevel"/>
    <w:tmpl w:val="88EAFB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08137F4"/>
    <w:multiLevelType w:val="multilevel"/>
    <w:tmpl w:val="8D5C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AD07F7"/>
    <w:multiLevelType w:val="hybridMultilevel"/>
    <w:tmpl w:val="9B22E1AA"/>
    <w:lvl w:ilvl="0" w:tplc="393AF2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4BF3DF1"/>
    <w:multiLevelType w:val="hybridMultilevel"/>
    <w:tmpl w:val="A3F8F848"/>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A660CCA"/>
    <w:multiLevelType w:val="multilevel"/>
    <w:tmpl w:val="0C160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A7407E9"/>
    <w:multiLevelType w:val="multilevel"/>
    <w:tmpl w:val="312A8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C6F7672"/>
    <w:multiLevelType w:val="hybridMultilevel"/>
    <w:tmpl w:val="4FBAF8A8"/>
    <w:lvl w:ilvl="0" w:tplc="CCB01252">
      <w:numFmt w:val="bullet"/>
      <w:lvlText w:val="-"/>
      <w:lvlJc w:val="left"/>
      <w:pPr>
        <w:ind w:left="72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6"/>
  </w:num>
  <w:num w:numId="2">
    <w:abstractNumId w:val="3"/>
  </w:num>
  <w:num w:numId="3">
    <w:abstractNumId w:val="9"/>
  </w:num>
  <w:num w:numId="4">
    <w:abstractNumId w:val="10"/>
  </w:num>
  <w:num w:numId="5">
    <w:abstractNumId w:val="1"/>
  </w:num>
  <w:num w:numId="6">
    <w:abstractNumId w:val="4"/>
  </w:num>
  <w:num w:numId="7">
    <w:abstractNumId w:val="2"/>
  </w:num>
  <w:num w:numId="8">
    <w:abstractNumId w:val="8"/>
  </w:num>
  <w:num w:numId="9">
    <w:abstractNumId w:val="5"/>
  </w:num>
  <w:num w:numId="10">
    <w:abstractNumId w:val="7"/>
  </w:num>
  <w:num w:numId="11">
    <w:abstractNumId w:val="0"/>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5123"/>
    <o:shapelayout v:ext="edit">
      <o:idmap v:ext="edit" data="5"/>
    </o:shapelayout>
  </w:hdrShapeDefaults>
  <w:footnotePr>
    <w:footnote w:id="-1"/>
    <w:footnote w:id="0"/>
  </w:footnotePr>
  <w:endnotePr>
    <w:endnote w:id="-1"/>
    <w:endnote w:id="0"/>
  </w:endnotePr>
  <w:compat>
    <w:useFELayout/>
  </w:compat>
  <w:rsids>
    <w:rsidRoot w:val="003C41F0"/>
    <w:rsid w:val="0001045D"/>
    <w:rsid w:val="00015709"/>
    <w:rsid w:val="00020CF3"/>
    <w:rsid w:val="0003173B"/>
    <w:rsid w:val="0004591A"/>
    <w:rsid w:val="0006330E"/>
    <w:rsid w:val="00067740"/>
    <w:rsid w:val="00067999"/>
    <w:rsid w:val="000742B2"/>
    <w:rsid w:val="00077C30"/>
    <w:rsid w:val="00081D53"/>
    <w:rsid w:val="000A7446"/>
    <w:rsid w:val="000C4678"/>
    <w:rsid w:val="000F35C5"/>
    <w:rsid w:val="000F50EB"/>
    <w:rsid w:val="001157C7"/>
    <w:rsid w:val="001168C2"/>
    <w:rsid w:val="0012168E"/>
    <w:rsid w:val="00151511"/>
    <w:rsid w:val="0016061D"/>
    <w:rsid w:val="00163009"/>
    <w:rsid w:val="0016671B"/>
    <w:rsid w:val="001857D3"/>
    <w:rsid w:val="001A289B"/>
    <w:rsid w:val="001A30BE"/>
    <w:rsid w:val="001B05C3"/>
    <w:rsid w:val="002008B6"/>
    <w:rsid w:val="002060A5"/>
    <w:rsid w:val="00210CE6"/>
    <w:rsid w:val="0023303E"/>
    <w:rsid w:val="00262131"/>
    <w:rsid w:val="002661DE"/>
    <w:rsid w:val="002758ED"/>
    <w:rsid w:val="00281A89"/>
    <w:rsid w:val="00283BD1"/>
    <w:rsid w:val="0029243A"/>
    <w:rsid w:val="002A5005"/>
    <w:rsid w:val="002B2BC6"/>
    <w:rsid w:val="002C04DF"/>
    <w:rsid w:val="002C6764"/>
    <w:rsid w:val="002D52D4"/>
    <w:rsid w:val="002D5509"/>
    <w:rsid w:val="002D591A"/>
    <w:rsid w:val="002E2443"/>
    <w:rsid w:val="002F1947"/>
    <w:rsid w:val="002F4E30"/>
    <w:rsid w:val="002F52D0"/>
    <w:rsid w:val="002F6563"/>
    <w:rsid w:val="0030173A"/>
    <w:rsid w:val="00315B80"/>
    <w:rsid w:val="00316D79"/>
    <w:rsid w:val="00325DA3"/>
    <w:rsid w:val="00333A50"/>
    <w:rsid w:val="003370F2"/>
    <w:rsid w:val="00340F37"/>
    <w:rsid w:val="00343A23"/>
    <w:rsid w:val="00354203"/>
    <w:rsid w:val="00365E1F"/>
    <w:rsid w:val="00372687"/>
    <w:rsid w:val="00383B9B"/>
    <w:rsid w:val="003979A7"/>
    <w:rsid w:val="003A33C0"/>
    <w:rsid w:val="003A7498"/>
    <w:rsid w:val="003B4926"/>
    <w:rsid w:val="003C092A"/>
    <w:rsid w:val="003C41F0"/>
    <w:rsid w:val="003E167A"/>
    <w:rsid w:val="003F4FF1"/>
    <w:rsid w:val="003F5739"/>
    <w:rsid w:val="003F72C2"/>
    <w:rsid w:val="00427D6F"/>
    <w:rsid w:val="00427EE1"/>
    <w:rsid w:val="00441E45"/>
    <w:rsid w:val="0044453D"/>
    <w:rsid w:val="004455C9"/>
    <w:rsid w:val="004675D2"/>
    <w:rsid w:val="00474B7B"/>
    <w:rsid w:val="00487448"/>
    <w:rsid w:val="0049002C"/>
    <w:rsid w:val="00496139"/>
    <w:rsid w:val="004A2002"/>
    <w:rsid w:val="004C6A6E"/>
    <w:rsid w:val="004F00F3"/>
    <w:rsid w:val="004F0A3C"/>
    <w:rsid w:val="004F357F"/>
    <w:rsid w:val="004F4429"/>
    <w:rsid w:val="00502A47"/>
    <w:rsid w:val="005072AA"/>
    <w:rsid w:val="005351FE"/>
    <w:rsid w:val="0054067E"/>
    <w:rsid w:val="0054362C"/>
    <w:rsid w:val="00566367"/>
    <w:rsid w:val="00572916"/>
    <w:rsid w:val="00572C2E"/>
    <w:rsid w:val="005915F1"/>
    <w:rsid w:val="005C236C"/>
    <w:rsid w:val="005D3E49"/>
    <w:rsid w:val="005D5ED5"/>
    <w:rsid w:val="005D634C"/>
    <w:rsid w:val="005E0565"/>
    <w:rsid w:val="005E49C5"/>
    <w:rsid w:val="00614AFC"/>
    <w:rsid w:val="00615C32"/>
    <w:rsid w:val="00621715"/>
    <w:rsid w:val="00624227"/>
    <w:rsid w:val="00647779"/>
    <w:rsid w:val="0067350D"/>
    <w:rsid w:val="006851BA"/>
    <w:rsid w:val="006856C1"/>
    <w:rsid w:val="00685996"/>
    <w:rsid w:val="0069336D"/>
    <w:rsid w:val="006A7744"/>
    <w:rsid w:val="006B1497"/>
    <w:rsid w:val="006B3FC1"/>
    <w:rsid w:val="006B52BD"/>
    <w:rsid w:val="006F021C"/>
    <w:rsid w:val="006F2ABB"/>
    <w:rsid w:val="00705EB8"/>
    <w:rsid w:val="0072277C"/>
    <w:rsid w:val="007227A4"/>
    <w:rsid w:val="00724801"/>
    <w:rsid w:val="0073680A"/>
    <w:rsid w:val="00746119"/>
    <w:rsid w:val="00752FC1"/>
    <w:rsid w:val="00771337"/>
    <w:rsid w:val="007754CC"/>
    <w:rsid w:val="00777799"/>
    <w:rsid w:val="00777E17"/>
    <w:rsid w:val="00780D8B"/>
    <w:rsid w:val="00781496"/>
    <w:rsid w:val="00784CB8"/>
    <w:rsid w:val="00787645"/>
    <w:rsid w:val="00793CFE"/>
    <w:rsid w:val="007B572A"/>
    <w:rsid w:val="007C189C"/>
    <w:rsid w:val="007D2DBA"/>
    <w:rsid w:val="007E1674"/>
    <w:rsid w:val="007E20A4"/>
    <w:rsid w:val="007E22CB"/>
    <w:rsid w:val="007F51F6"/>
    <w:rsid w:val="007F76B4"/>
    <w:rsid w:val="00816CC6"/>
    <w:rsid w:val="0083582A"/>
    <w:rsid w:val="00835CB2"/>
    <w:rsid w:val="00836461"/>
    <w:rsid w:val="0084136B"/>
    <w:rsid w:val="00842DAF"/>
    <w:rsid w:val="00855206"/>
    <w:rsid w:val="00857F63"/>
    <w:rsid w:val="008B00EE"/>
    <w:rsid w:val="008B215D"/>
    <w:rsid w:val="008B3D20"/>
    <w:rsid w:val="008C6E9D"/>
    <w:rsid w:val="008D6BCF"/>
    <w:rsid w:val="008E34DD"/>
    <w:rsid w:val="008E4E27"/>
    <w:rsid w:val="009029FD"/>
    <w:rsid w:val="00902C9F"/>
    <w:rsid w:val="009255A3"/>
    <w:rsid w:val="0092567C"/>
    <w:rsid w:val="0092659E"/>
    <w:rsid w:val="0093052D"/>
    <w:rsid w:val="0094579F"/>
    <w:rsid w:val="00953C72"/>
    <w:rsid w:val="00957D89"/>
    <w:rsid w:val="00977174"/>
    <w:rsid w:val="0098153D"/>
    <w:rsid w:val="009844C3"/>
    <w:rsid w:val="009A6D4E"/>
    <w:rsid w:val="009A6ED5"/>
    <w:rsid w:val="009B1CC0"/>
    <w:rsid w:val="009D61AD"/>
    <w:rsid w:val="009F5F31"/>
    <w:rsid w:val="00A16F5A"/>
    <w:rsid w:val="00A175CF"/>
    <w:rsid w:val="00A31C5D"/>
    <w:rsid w:val="00A32E95"/>
    <w:rsid w:val="00A363E9"/>
    <w:rsid w:val="00A639B7"/>
    <w:rsid w:val="00A8679E"/>
    <w:rsid w:val="00A94885"/>
    <w:rsid w:val="00A94A2C"/>
    <w:rsid w:val="00AA1C43"/>
    <w:rsid w:val="00AB1EA1"/>
    <w:rsid w:val="00AB2D6A"/>
    <w:rsid w:val="00AB3325"/>
    <w:rsid w:val="00AB7502"/>
    <w:rsid w:val="00AF0DC9"/>
    <w:rsid w:val="00AF4E09"/>
    <w:rsid w:val="00B16253"/>
    <w:rsid w:val="00B171CF"/>
    <w:rsid w:val="00B20787"/>
    <w:rsid w:val="00B22ACC"/>
    <w:rsid w:val="00B42B8D"/>
    <w:rsid w:val="00B46C9F"/>
    <w:rsid w:val="00B64320"/>
    <w:rsid w:val="00B67A69"/>
    <w:rsid w:val="00BA1C90"/>
    <w:rsid w:val="00BB7320"/>
    <w:rsid w:val="00BD2C9D"/>
    <w:rsid w:val="00BE3126"/>
    <w:rsid w:val="00BE3632"/>
    <w:rsid w:val="00C060EC"/>
    <w:rsid w:val="00C10926"/>
    <w:rsid w:val="00C33820"/>
    <w:rsid w:val="00C35BB8"/>
    <w:rsid w:val="00C42693"/>
    <w:rsid w:val="00C46EB1"/>
    <w:rsid w:val="00C50685"/>
    <w:rsid w:val="00C6572C"/>
    <w:rsid w:val="00C73986"/>
    <w:rsid w:val="00C75BA3"/>
    <w:rsid w:val="00C8408B"/>
    <w:rsid w:val="00C90E71"/>
    <w:rsid w:val="00C94866"/>
    <w:rsid w:val="00CA077E"/>
    <w:rsid w:val="00CB0B31"/>
    <w:rsid w:val="00CC17CB"/>
    <w:rsid w:val="00CC2914"/>
    <w:rsid w:val="00CE274B"/>
    <w:rsid w:val="00CE5A9D"/>
    <w:rsid w:val="00CF57A5"/>
    <w:rsid w:val="00D10FEE"/>
    <w:rsid w:val="00D13753"/>
    <w:rsid w:val="00D15E47"/>
    <w:rsid w:val="00D40CBB"/>
    <w:rsid w:val="00D41E78"/>
    <w:rsid w:val="00D420D8"/>
    <w:rsid w:val="00D45489"/>
    <w:rsid w:val="00D478AB"/>
    <w:rsid w:val="00D62946"/>
    <w:rsid w:val="00D64420"/>
    <w:rsid w:val="00D71A5C"/>
    <w:rsid w:val="00D768A9"/>
    <w:rsid w:val="00D921C3"/>
    <w:rsid w:val="00DA036E"/>
    <w:rsid w:val="00DA09DE"/>
    <w:rsid w:val="00DA21D1"/>
    <w:rsid w:val="00DA21EC"/>
    <w:rsid w:val="00DA62CB"/>
    <w:rsid w:val="00DA64A5"/>
    <w:rsid w:val="00DB06FC"/>
    <w:rsid w:val="00DC1C0E"/>
    <w:rsid w:val="00DC5493"/>
    <w:rsid w:val="00DD7AA7"/>
    <w:rsid w:val="00DE2F1A"/>
    <w:rsid w:val="00DE3D4A"/>
    <w:rsid w:val="00DE6E5F"/>
    <w:rsid w:val="00DF131F"/>
    <w:rsid w:val="00DF7902"/>
    <w:rsid w:val="00E02ED4"/>
    <w:rsid w:val="00E11960"/>
    <w:rsid w:val="00E13B30"/>
    <w:rsid w:val="00E15B67"/>
    <w:rsid w:val="00E31EE0"/>
    <w:rsid w:val="00E36790"/>
    <w:rsid w:val="00E37D31"/>
    <w:rsid w:val="00E62AF7"/>
    <w:rsid w:val="00E773D0"/>
    <w:rsid w:val="00E95451"/>
    <w:rsid w:val="00EA7733"/>
    <w:rsid w:val="00ED1EFE"/>
    <w:rsid w:val="00ED6C58"/>
    <w:rsid w:val="00EE0DA0"/>
    <w:rsid w:val="00EE1D57"/>
    <w:rsid w:val="00F01809"/>
    <w:rsid w:val="00F0419F"/>
    <w:rsid w:val="00F079D0"/>
    <w:rsid w:val="00F138A5"/>
    <w:rsid w:val="00F32E95"/>
    <w:rsid w:val="00F533E3"/>
    <w:rsid w:val="00F65328"/>
    <w:rsid w:val="00F76C3E"/>
    <w:rsid w:val="00F85C98"/>
    <w:rsid w:val="00FA26AA"/>
    <w:rsid w:val="00FB71FC"/>
    <w:rsid w:val="00FC37D1"/>
    <w:rsid w:val="00FD06C0"/>
    <w:rsid w:val="00FD1BE2"/>
    <w:rsid w:val="00FD1D00"/>
    <w:rsid w:val="00FD552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fr-FR"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predefinitoparagrafo"/>
    <w:rsid w:val="0072277C"/>
  </w:style>
  <w:style w:type="character" w:customStyle="1" w:styleId="st">
    <w:name w:val="st"/>
    <w:basedOn w:val="Carpredefinitoparagrafo"/>
    <w:rsid w:val="00624227"/>
  </w:style>
  <w:style w:type="character" w:styleId="Enfasicorsivo">
    <w:name w:val="Emphasis"/>
    <w:uiPriority w:val="20"/>
    <w:qFormat/>
    <w:rsid w:val="00624227"/>
    <w:rPr>
      <w:i/>
      <w:iCs/>
    </w:rPr>
  </w:style>
  <w:style w:type="character" w:styleId="Enfasigrassetto">
    <w:name w:val="Strong"/>
    <w:qFormat/>
    <w:rsid w:val="00383B9B"/>
    <w:rPr>
      <w:b/>
      <w:bCs/>
    </w:rPr>
  </w:style>
  <w:style w:type="paragraph" w:styleId="NormaleWeb">
    <w:name w:val="Normal (Web)"/>
    <w:basedOn w:val="Normale"/>
    <w:uiPriority w:val="99"/>
    <w:unhideWhenUsed/>
    <w:rsid w:val="004455C9"/>
    <w:pPr>
      <w:spacing w:before="100" w:beforeAutospacing="1" w:after="100" w:afterAutospacing="1"/>
    </w:pPr>
    <w:rPr>
      <w:rFonts w:ascii="Times New Roman" w:eastAsia="Times New Roman" w:hAnsi="Times New Roman"/>
    </w:rPr>
  </w:style>
  <w:style w:type="paragraph" w:styleId="Corpodeltesto">
    <w:name w:val="Body Text"/>
    <w:basedOn w:val="Normale"/>
    <w:link w:val="CorpodeltestoCarattere"/>
    <w:rsid w:val="00CE5A9D"/>
    <w:pPr>
      <w:suppressAutoHyphens/>
      <w:spacing w:after="120"/>
    </w:pPr>
    <w:rPr>
      <w:rFonts w:ascii="Times New Roman" w:eastAsia="Times New Roman" w:hAnsi="Times New Roman"/>
      <w:sz w:val="20"/>
      <w:szCs w:val="20"/>
    </w:rPr>
  </w:style>
  <w:style w:type="character" w:customStyle="1" w:styleId="CorpodeltestoCarattere">
    <w:name w:val="Corpo del testo Carattere"/>
    <w:link w:val="Corpodeltesto"/>
    <w:rsid w:val="00CE5A9D"/>
    <w:rPr>
      <w:rFonts w:ascii="Times New Roman" w:eastAsia="Times New Roman" w:hAnsi="Times New Roman"/>
    </w:rPr>
  </w:style>
  <w:style w:type="character" w:customStyle="1" w:styleId="shorttext">
    <w:name w:val="short_text"/>
    <w:basedOn w:val="Carpredefinitoparagrafo"/>
    <w:rsid w:val="00DA03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val="x-none"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predefinitoparagrafo"/>
    <w:rsid w:val="0072277C"/>
  </w:style>
  <w:style w:type="character" w:customStyle="1" w:styleId="st">
    <w:name w:val="st"/>
    <w:basedOn w:val="Carpredefinitoparagrafo"/>
    <w:rsid w:val="00624227"/>
  </w:style>
  <w:style w:type="character" w:styleId="Enfasicorsivo">
    <w:name w:val="Emphasis"/>
    <w:uiPriority w:val="20"/>
    <w:qFormat/>
    <w:rsid w:val="00624227"/>
    <w:rPr>
      <w:i/>
      <w:iCs/>
    </w:rPr>
  </w:style>
  <w:style w:type="character" w:styleId="Enfasigrassetto">
    <w:name w:val="Strong"/>
    <w:qFormat/>
    <w:rsid w:val="00383B9B"/>
    <w:rPr>
      <w:b/>
      <w:bCs/>
    </w:rPr>
  </w:style>
  <w:style w:type="paragraph" w:styleId="NormaleWeb">
    <w:name w:val="Normal (Web)"/>
    <w:basedOn w:val="Normale"/>
    <w:uiPriority w:val="99"/>
    <w:semiHidden/>
    <w:unhideWhenUsed/>
    <w:rsid w:val="004455C9"/>
    <w:pPr>
      <w:spacing w:before="100" w:beforeAutospacing="1" w:after="100" w:afterAutospacing="1"/>
    </w:pPr>
    <w:rPr>
      <w:rFonts w:ascii="Times New Roman" w:eastAsia="Times New Roman" w:hAnsi="Times New Roman"/>
    </w:rPr>
  </w:style>
  <w:style w:type="paragraph" w:styleId="Corpotesto">
    <w:name w:val="Body Text"/>
    <w:basedOn w:val="Normale"/>
    <w:link w:val="CorpotestoCarattere"/>
    <w:rsid w:val="00CE5A9D"/>
    <w:pPr>
      <w:suppressAutoHyphens/>
      <w:spacing w:after="120"/>
    </w:pPr>
    <w:rPr>
      <w:rFonts w:ascii="Times New Roman" w:eastAsia="Times New Roman" w:hAnsi="Times New Roman"/>
      <w:sz w:val="20"/>
      <w:szCs w:val="20"/>
    </w:rPr>
  </w:style>
  <w:style w:type="character" w:customStyle="1" w:styleId="CorpotestoCarattere">
    <w:name w:val="Corpo testo Carattere"/>
    <w:link w:val="Corpotesto"/>
    <w:rsid w:val="00CE5A9D"/>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4910115">
      <w:bodyDiv w:val="1"/>
      <w:marLeft w:val="0"/>
      <w:marRight w:val="0"/>
      <w:marTop w:val="0"/>
      <w:marBottom w:val="0"/>
      <w:divBdr>
        <w:top w:val="none" w:sz="0" w:space="0" w:color="auto"/>
        <w:left w:val="none" w:sz="0" w:space="0" w:color="auto"/>
        <w:bottom w:val="none" w:sz="0" w:space="0" w:color="auto"/>
        <w:right w:val="none" w:sz="0" w:space="0" w:color="auto"/>
      </w:divBdr>
    </w:div>
    <w:div w:id="217057068">
      <w:bodyDiv w:val="1"/>
      <w:marLeft w:val="0"/>
      <w:marRight w:val="0"/>
      <w:marTop w:val="0"/>
      <w:marBottom w:val="0"/>
      <w:divBdr>
        <w:top w:val="none" w:sz="0" w:space="0" w:color="auto"/>
        <w:left w:val="none" w:sz="0" w:space="0" w:color="auto"/>
        <w:bottom w:val="none" w:sz="0" w:space="0" w:color="auto"/>
        <w:right w:val="none" w:sz="0" w:space="0" w:color="auto"/>
      </w:divBdr>
      <w:divsChild>
        <w:div w:id="100031918">
          <w:marLeft w:val="0"/>
          <w:marRight w:val="0"/>
          <w:marTop w:val="0"/>
          <w:marBottom w:val="0"/>
          <w:divBdr>
            <w:top w:val="none" w:sz="0" w:space="0" w:color="auto"/>
            <w:left w:val="none" w:sz="0" w:space="0" w:color="auto"/>
            <w:bottom w:val="none" w:sz="0" w:space="0" w:color="auto"/>
            <w:right w:val="none" w:sz="0" w:space="0" w:color="auto"/>
          </w:divBdr>
        </w:div>
      </w:divsChild>
    </w:div>
    <w:div w:id="257100044">
      <w:bodyDiv w:val="1"/>
      <w:marLeft w:val="0"/>
      <w:marRight w:val="0"/>
      <w:marTop w:val="0"/>
      <w:marBottom w:val="0"/>
      <w:divBdr>
        <w:top w:val="none" w:sz="0" w:space="0" w:color="auto"/>
        <w:left w:val="none" w:sz="0" w:space="0" w:color="auto"/>
        <w:bottom w:val="none" w:sz="0" w:space="0" w:color="auto"/>
        <w:right w:val="none" w:sz="0" w:space="0" w:color="auto"/>
      </w:divBdr>
    </w:div>
    <w:div w:id="339739450">
      <w:bodyDiv w:val="1"/>
      <w:marLeft w:val="0"/>
      <w:marRight w:val="0"/>
      <w:marTop w:val="0"/>
      <w:marBottom w:val="0"/>
      <w:divBdr>
        <w:top w:val="none" w:sz="0" w:space="0" w:color="auto"/>
        <w:left w:val="none" w:sz="0" w:space="0" w:color="auto"/>
        <w:bottom w:val="none" w:sz="0" w:space="0" w:color="auto"/>
        <w:right w:val="none" w:sz="0" w:space="0" w:color="auto"/>
      </w:divBdr>
    </w:div>
    <w:div w:id="752119548">
      <w:bodyDiv w:val="1"/>
      <w:marLeft w:val="0"/>
      <w:marRight w:val="0"/>
      <w:marTop w:val="0"/>
      <w:marBottom w:val="0"/>
      <w:divBdr>
        <w:top w:val="none" w:sz="0" w:space="0" w:color="auto"/>
        <w:left w:val="none" w:sz="0" w:space="0" w:color="auto"/>
        <w:bottom w:val="none" w:sz="0" w:space="0" w:color="auto"/>
        <w:right w:val="none" w:sz="0" w:space="0" w:color="auto"/>
      </w:divBdr>
      <w:divsChild>
        <w:div w:id="989795287">
          <w:marLeft w:val="0"/>
          <w:marRight w:val="0"/>
          <w:marTop w:val="0"/>
          <w:marBottom w:val="0"/>
          <w:divBdr>
            <w:top w:val="none" w:sz="0" w:space="0" w:color="auto"/>
            <w:left w:val="none" w:sz="0" w:space="0" w:color="auto"/>
            <w:bottom w:val="none" w:sz="0" w:space="0" w:color="auto"/>
            <w:right w:val="none" w:sz="0" w:space="0" w:color="auto"/>
          </w:divBdr>
          <w:divsChild>
            <w:div w:id="1430202976">
              <w:marLeft w:val="0"/>
              <w:marRight w:val="0"/>
              <w:marTop w:val="0"/>
              <w:marBottom w:val="0"/>
              <w:divBdr>
                <w:top w:val="none" w:sz="0" w:space="0" w:color="auto"/>
                <w:left w:val="none" w:sz="0" w:space="0" w:color="auto"/>
                <w:bottom w:val="none" w:sz="0" w:space="0" w:color="auto"/>
                <w:right w:val="none" w:sz="0" w:space="0" w:color="auto"/>
              </w:divBdr>
            </w:div>
          </w:divsChild>
        </w:div>
        <w:div w:id="1530600899">
          <w:marLeft w:val="0"/>
          <w:marRight w:val="0"/>
          <w:marTop w:val="0"/>
          <w:marBottom w:val="0"/>
          <w:divBdr>
            <w:top w:val="none" w:sz="0" w:space="0" w:color="auto"/>
            <w:left w:val="none" w:sz="0" w:space="0" w:color="auto"/>
            <w:bottom w:val="none" w:sz="0" w:space="0" w:color="auto"/>
            <w:right w:val="none" w:sz="0" w:space="0" w:color="auto"/>
          </w:divBdr>
        </w:div>
        <w:div w:id="1944534039">
          <w:marLeft w:val="0"/>
          <w:marRight w:val="0"/>
          <w:marTop w:val="0"/>
          <w:marBottom w:val="0"/>
          <w:divBdr>
            <w:top w:val="none" w:sz="0" w:space="0" w:color="auto"/>
            <w:left w:val="none" w:sz="0" w:space="0" w:color="auto"/>
            <w:bottom w:val="none" w:sz="0" w:space="0" w:color="auto"/>
            <w:right w:val="none" w:sz="0" w:space="0" w:color="auto"/>
          </w:divBdr>
          <w:divsChild>
            <w:div w:id="113036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176572">
      <w:bodyDiv w:val="1"/>
      <w:marLeft w:val="0"/>
      <w:marRight w:val="0"/>
      <w:marTop w:val="0"/>
      <w:marBottom w:val="0"/>
      <w:divBdr>
        <w:top w:val="none" w:sz="0" w:space="0" w:color="auto"/>
        <w:left w:val="none" w:sz="0" w:space="0" w:color="auto"/>
        <w:bottom w:val="none" w:sz="0" w:space="0" w:color="auto"/>
        <w:right w:val="none" w:sz="0" w:space="0" w:color="auto"/>
      </w:divBdr>
      <w:divsChild>
        <w:div w:id="442923571">
          <w:marLeft w:val="0"/>
          <w:marRight w:val="0"/>
          <w:marTop w:val="0"/>
          <w:marBottom w:val="0"/>
          <w:divBdr>
            <w:top w:val="none" w:sz="0" w:space="0" w:color="auto"/>
            <w:left w:val="none" w:sz="0" w:space="0" w:color="auto"/>
            <w:bottom w:val="none" w:sz="0" w:space="0" w:color="auto"/>
            <w:right w:val="none" w:sz="0" w:space="0" w:color="auto"/>
          </w:divBdr>
          <w:divsChild>
            <w:div w:id="636111930">
              <w:marLeft w:val="0"/>
              <w:marRight w:val="0"/>
              <w:marTop w:val="0"/>
              <w:marBottom w:val="0"/>
              <w:divBdr>
                <w:top w:val="none" w:sz="0" w:space="0" w:color="auto"/>
                <w:left w:val="none" w:sz="0" w:space="0" w:color="auto"/>
                <w:bottom w:val="none" w:sz="0" w:space="0" w:color="auto"/>
                <w:right w:val="none" w:sz="0" w:space="0" w:color="auto"/>
              </w:divBdr>
              <w:divsChild>
                <w:div w:id="2064786849">
                  <w:marLeft w:val="0"/>
                  <w:marRight w:val="0"/>
                  <w:marTop w:val="0"/>
                  <w:marBottom w:val="0"/>
                  <w:divBdr>
                    <w:top w:val="none" w:sz="0" w:space="0" w:color="auto"/>
                    <w:left w:val="none" w:sz="0" w:space="0" w:color="auto"/>
                    <w:bottom w:val="none" w:sz="0" w:space="0" w:color="auto"/>
                    <w:right w:val="none" w:sz="0" w:space="0" w:color="auto"/>
                  </w:divBdr>
                </w:div>
              </w:divsChild>
            </w:div>
            <w:div w:id="1926189499">
              <w:marLeft w:val="0"/>
              <w:marRight w:val="0"/>
              <w:marTop w:val="0"/>
              <w:marBottom w:val="0"/>
              <w:divBdr>
                <w:top w:val="none" w:sz="0" w:space="0" w:color="auto"/>
                <w:left w:val="none" w:sz="0" w:space="0" w:color="auto"/>
                <w:bottom w:val="none" w:sz="0" w:space="0" w:color="auto"/>
                <w:right w:val="none" w:sz="0" w:space="0" w:color="auto"/>
              </w:divBdr>
            </w:div>
          </w:divsChild>
        </w:div>
        <w:div w:id="1345282992">
          <w:marLeft w:val="0"/>
          <w:marRight w:val="0"/>
          <w:marTop w:val="0"/>
          <w:marBottom w:val="0"/>
          <w:divBdr>
            <w:top w:val="none" w:sz="0" w:space="0" w:color="auto"/>
            <w:left w:val="none" w:sz="0" w:space="0" w:color="auto"/>
            <w:bottom w:val="none" w:sz="0" w:space="0" w:color="auto"/>
            <w:right w:val="none" w:sz="0" w:space="0" w:color="auto"/>
          </w:divBdr>
          <w:divsChild>
            <w:div w:id="97263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401562">
      <w:bodyDiv w:val="1"/>
      <w:marLeft w:val="0"/>
      <w:marRight w:val="0"/>
      <w:marTop w:val="0"/>
      <w:marBottom w:val="0"/>
      <w:divBdr>
        <w:top w:val="none" w:sz="0" w:space="0" w:color="auto"/>
        <w:left w:val="none" w:sz="0" w:space="0" w:color="auto"/>
        <w:bottom w:val="none" w:sz="0" w:space="0" w:color="auto"/>
        <w:right w:val="none" w:sz="0" w:space="0" w:color="auto"/>
      </w:divBdr>
      <w:divsChild>
        <w:div w:id="1165169530">
          <w:marLeft w:val="0"/>
          <w:marRight w:val="0"/>
          <w:marTop w:val="0"/>
          <w:marBottom w:val="0"/>
          <w:divBdr>
            <w:top w:val="none" w:sz="0" w:space="0" w:color="auto"/>
            <w:left w:val="none" w:sz="0" w:space="0" w:color="auto"/>
            <w:bottom w:val="none" w:sz="0" w:space="0" w:color="auto"/>
            <w:right w:val="none" w:sz="0" w:space="0" w:color="auto"/>
          </w:divBdr>
          <w:divsChild>
            <w:div w:id="13068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155921">
      <w:bodyDiv w:val="1"/>
      <w:marLeft w:val="0"/>
      <w:marRight w:val="0"/>
      <w:marTop w:val="0"/>
      <w:marBottom w:val="0"/>
      <w:divBdr>
        <w:top w:val="none" w:sz="0" w:space="0" w:color="auto"/>
        <w:left w:val="none" w:sz="0" w:space="0" w:color="auto"/>
        <w:bottom w:val="none" w:sz="0" w:space="0" w:color="auto"/>
        <w:right w:val="none" w:sz="0" w:space="0" w:color="auto"/>
      </w:divBdr>
      <w:divsChild>
        <w:div w:id="1155998864">
          <w:marLeft w:val="0"/>
          <w:marRight w:val="0"/>
          <w:marTop w:val="0"/>
          <w:marBottom w:val="0"/>
          <w:divBdr>
            <w:top w:val="none" w:sz="0" w:space="0" w:color="auto"/>
            <w:left w:val="none" w:sz="0" w:space="0" w:color="auto"/>
            <w:bottom w:val="none" w:sz="0" w:space="0" w:color="auto"/>
            <w:right w:val="none" w:sz="0" w:space="0" w:color="auto"/>
          </w:divBdr>
          <w:divsChild>
            <w:div w:id="61690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44733">
      <w:bodyDiv w:val="1"/>
      <w:marLeft w:val="0"/>
      <w:marRight w:val="0"/>
      <w:marTop w:val="0"/>
      <w:marBottom w:val="0"/>
      <w:divBdr>
        <w:top w:val="none" w:sz="0" w:space="0" w:color="auto"/>
        <w:left w:val="none" w:sz="0" w:space="0" w:color="auto"/>
        <w:bottom w:val="none" w:sz="0" w:space="0" w:color="auto"/>
        <w:right w:val="none" w:sz="0" w:space="0" w:color="auto"/>
      </w:divBdr>
    </w:div>
    <w:div w:id="1310329290">
      <w:bodyDiv w:val="1"/>
      <w:marLeft w:val="0"/>
      <w:marRight w:val="0"/>
      <w:marTop w:val="0"/>
      <w:marBottom w:val="0"/>
      <w:divBdr>
        <w:top w:val="none" w:sz="0" w:space="0" w:color="auto"/>
        <w:left w:val="none" w:sz="0" w:space="0" w:color="auto"/>
        <w:bottom w:val="none" w:sz="0" w:space="0" w:color="auto"/>
        <w:right w:val="none" w:sz="0" w:space="0" w:color="auto"/>
      </w:divBdr>
    </w:div>
    <w:div w:id="1352876096">
      <w:bodyDiv w:val="1"/>
      <w:marLeft w:val="0"/>
      <w:marRight w:val="0"/>
      <w:marTop w:val="0"/>
      <w:marBottom w:val="0"/>
      <w:divBdr>
        <w:top w:val="none" w:sz="0" w:space="0" w:color="auto"/>
        <w:left w:val="none" w:sz="0" w:space="0" w:color="auto"/>
        <w:bottom w:val="none" w:sz="0" w:space="0" w:color="auto"/>
        <w:right w:val="none" w:sz="0" w:space="0" w:color="auto"/>
      </w:divBdr>
      <w:divsChild>
        <w:div w:id="675420247">
          <w:marLeft w:val="0"/>
          <w:marRight w:val="0"/>
          <w:marTop w:val="0"/>
          <w:marBottom w:val="0"/>
          <w:divBdr>
            <w:top w:val="none" w:sz="0" w:space="0" w:color="auto"/>
            <w:left w:val="none" w:sz="0" w:space="0" w:color="auto"/>
            <w:bottom w:val="none" w:sz="0" w:space="0" w:color="auto"/>
            <w:right w:val="none" w:sz="0" w:space="0" w:color="auto"/>
          </w:divBdr>
          <w:divsChild>
            <w:div w:id="114342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46206">
      <w:bodyDiv w:val="1"/>
      <w:marLeft w:val="0"/>
      <w:marRight w:val="0"/>
      <w:marTop w:val="0"/>
      <w:marBottom w:val="0"/>
      <w:divBdr>
        <w:top w:val="none" w:sz="0" w:space="0" w:color="auto"/>
        <w:left w:val="none" w:sz="0" w:space="0" w:color="auto"/>
        <w:bottom w:val="none" w:sz="0" w:space="0" w:color="auto"/>
        <w:right w:val="none" w:sz="0" w:space="0" w:color="auto"/>
      </w:divBdr>
    </w:div>
    <w:div w:id="1631205958">
      <w:bodyDiv w:val="1"/>
      <w:marLeft w:val="0"/>
      <w:marRight w:val="0"/>
      <w:marTop w:val="0"/>
      <w:marBottom w:val="0"/>
      <w:divBdr>
        <w:top w:val="none" w:sz="0" w:space="0" w:color="auto"/>
        <w:left w:val="none" w:sz="0" w:space="0" w:color="auto"/>
        <w:bottom w:val="none" w:sz="0" w:space="0" w:color="auto"/>
        <w:right w:val="none" w:sz="0" w:space="0" w:color="auto"/>
      </w:divBdr>
    </w:div>
    <w:div w:id="1971082502">
      <w:bodyDiv w:val="1"/>
      <w:marLeft w:val="0"/>
      <w:marRight w:val="0"/>
      <w:marTop w:val="0"/>
      <w:marBottom w:val="0"/>
      <w:divBdr>
        <w:top w:val="none" w:sz="0" w:space="0" w:color="auto"/>
        <w:left w:val="none" w:sz="0" w:space="0" w:color="auto"/>
        <w:bottom w:val="none" w:sz="0" w:space="0" w:color="auto"/>
        <w:right w:val="none" w:sz="0" w:space="0" w:color="auto"/>
      </w:divBdr>
    </w:div>
    <w:div w:id="20430924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il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1534</Words>
  <Characters>8750</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10264</CharactersWithSpaces>
  <SharedDoc>false</SharedDoc>
  <HLinks>
    <vt:vector size="18" baseType="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Ricci</dc:creator>
  <cp:lastModifiedBy>marta</cp:lastModifiedBy>
  <cp:revision>4</cp:revision>
  <cp:lastPrinted>2017-04-06T14:05:00Z</cp:lastPrinted>
  <dcterms:created xsi:type="dcterms:W3CDTF">2017-09-11T15:00:00Z</dcterms:created>
  <dcterms:modified xsi:type="dcterms:W3CDTF">2017-09-22T14:12:00Z</dcterms:modified>
</cp:coreProperties>
</file>